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ACE9" w14:textId="77777777" w:rsidR="007E217D" w:rsidRPr="00E83E0D" w:rsidRDefault="007E217D" w:rsidP="007E217D">
      <w:pPr>
        <w:rPr>
          <w:rStyle w:val="Heading1Char"/>
          <w:b w:val="0"/>
          <w:color w:val="FFFFFF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08" w:type="dxa"/>
        <w:shd w:val="clear" w:color="auto" w:fill="12263F"/>
        <w:tblLook w:val="04A0" w:firstRow="1" w:lastRow="0" w:firstColumn="1" w:lastColumn="0" w:noHBand="0" w:noVBand="1"/>
      </w:tblPr>
      <w:tblGrid>
        <w:gridCol w:w="2070"/>
      </w:tblGrid>
      <w:tr w:rsidR="007E217D" w:rsidRPr="00E83E0D" w14:paraId="0BC9E4E9" w14:textId="77777777" w:rsidTr="00023180">
        <w:trPr>
          <w:trHeight w:hRule="exact" w:val="284"/>
        </w:trPr>
        <w:tc>
          <w:tcPr>
            <w:tcW w:w="2070" w:type="dxa"/>
            <w:shd w:val="clear" w:color="auto" w:fill="12263F"/>
            <w:vAlign w:val="center"/>
          </w:tcPr>
          <w:p w14:paraId="5DE74188" w14:textId="3E3CD623" w:rsidR="007E217D" w:rsidRPr="00E83E0D" w:rsidRDefault="00D25540" w:rsidP="0070545A">
            <w:pPr>
              <w:rPr>
                <w:rStyle w:val="Heading1Char"/>
                <w:b w:val="0"/>
                <w:color w:val="FFFFFF"/>
                <w:sz w:val="18"/>
                <w:szCs w:val="18"/>
              </w:rPr>
            </w:pPr>
            <w:r>
              <w:rPr>
                <w:rStyle w:val="Heading1Char"/>
                <w:b w:val="0"/>
                <w:color w:val="FFFFFF"/>
                <w:sz w:val="18"/>
                <w:szCs w:val="18"/>
              </w:rPr>
              <w:t>STAFF</w:t>
            </w:r>
            <w:r w:rsidR="0070545A">
              <w:rPr>
                <w:rStyle w:val="Heading1Char"/>
                <w:b w:val="0"/>
                <w:color w:val="FFFFFF"/>
                <w:sz w:val="18"/>
                <w:szCs w:val="18"/>
              </w:rPr>
              <w:t xml:space="preserve"> FACTSHEET</w:t>
            </w:r>
          </w:p>
        </w:tc>
      </w:tr>
    </w:tbl>
    <w:p w14:paraId="5B5F84B3" w14:textId="4222ECDF" w:rsidR="0070545A" w:rsidRPr="00AC5760" w:rsidRDefault="002415BA" w:rsidP="00044043">
      <w:pPr>
        <w:pStyle w:val="4Heading1"/>
        <w:spacing w:after="120"/>
      </w:pPr>
      <w:r>
        <w:t>Financially motivated sexual extortion (‘sextortion’)</w:t>
      </w:r>
    </w:p>
    <w:p w14:paraId="1F5D9F1A" w14:textId="77777777" w:rsidR="00906C29" w:rsidRPr="00684BB5" w:rsidRDefault="00684BB5" w:rsidP="00906C29">
      <w:pPr>
        <w:pStyle w:val="1bodycopy"/>
        <w:rPr>
          <w:color w:val="FFCD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0B83EBE" wp14:editId="174BD844">
                <wp:simplePos x="0" y="0"/>
                <wp:positionH relativeFrom="column">
                  <wp:posOffset>0</wp:posOffset>
                </wp:positionH>
                <wp:positionV relativeFrom="paragraph">
                  <wp:posOffset>115342</wp:posOffset>
                </wp:positionV>
                <wp:extent cx="614934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67BCB8" id="Straight Connector 13" o:spid="_x0000_s1026" style="position:absolute;z-index:251661824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margin;mso-height-relative:page" from="0,9.1pt" to="484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" strokecolor="#ffcd00" strokeweight="1.25pt">
                <v:stroke joinstyle="miter"/>
                <o:lock v:ext="edit" shapetype="f"/>
              </v:line>
            </w:pict>
          </mc:Fallback>
        </mc:AlternateContent>
      </w:r>
    </w:p>
    <w:p w14:paraId="418263A1" w14:textId="34F2CE96" w:rsidR="005D2EEA" w:rsidRDefault="005D2EEA" w:rsidP="005D2EEA">
      <w:pPr>
        <w:pStyle w:val="2Subheadblue"/>
      </w:pPr>
      <w:r>
        <w:t>What is ‘sextortion’?</w:t>
      </w:r>
    </w:p>
    <w:p w14:paraId="4234EF4E" w14:textId="7759E36F" w:rsidR="005D2EEA" w:rsidRDefault="005D2EEA" w:rsidP="005D2EEA">
      <w:pPr>
        <w:pStyle w:val="1bodycopy"/>
      </w:pPr>
      <w:r>
        <w:t>Financially motivated sexual extortion (</w:t>
      </w:r>
      <w:r w:rsidR="008A7A3A">
        <w:t>or</w:t>
      </w:r>
      <w:r>
        <w:t xml:space="preserve"> ‘sextortion’) is a type of online blackmail. An adult (or group of adults) threatens to release nude or semi-nude images of a child unless they pay </w:t>
      </w:r>
      <w:r w:rsidR="000D4DBC">
        <w:t xml:space="preserve">them </w:t>
      </w:r>
      <w:r>
        <w:t>money</w:t>
      </w:r>
      <w:r w:rsidR="000D4DBC">
        <w:t>,</w:t>
      </w:r>
      <w:r>
        <w:t xml:space="preserve"> or do something else to benefit them. </w:t>
      </w:r>
      <w:r w:rsidR="000D4DBC">
        <w:t>It</w:t>
      </w:r>
      <w:r w:rsidR="00266B35">
        <w:t xml:space="preserve">’s </w:t>
      </w:r>
      <w:r w:rsidR="000D4DBC">
        <w:t>a form of child sexual abuse.</w:t>
      </w:r>
    </w:p>
    <w:p w14:paraId="03CD58AF" w14:textId="766E96D4" w:rsidR="005D2EEA" w:rsidRDefault="005D2EEA" w:rsidP="005D2EEA">
      <w:pPr>
        <w:pStyle w:val="1bodycopy"/>
      </w:pPr>
      <w:r>
        <w:t>Sextortion is often carried out by offenders in organised crime group</w:t>
      </w:r>
      <w:r w:rsidR="008A7A3A">
        <w:t>s</w:t>
      </w:r>
      <w:r>
        <w:t xml:space="preserve"> and is motivated by profit. </w:t>
      </w:r>
    </w:p>
    <w:p w14:paraId="77CFE0C7" w14:textId="6485E17F" w:rsidR="005D2EEA" w:rsidRDefault="005D2EEA" w:rsidP="005D2EEA">
      <w:pPr>
        <w:pStyle w:val="1bodycopy"/>
      </w:pPr>
      <w:r>
        <w:t>Sometimes adults pose as children</w:t>
      </w:r>
      <w:r w:rsidR="00C35C32">
        <w:t>,</w:t>
      </w:r>
      <w:r>
        <w:t xml:space="preserve"> to make contact</w:t>
      </w:r>
      <w:r w:rsidR="00792F6B">
        <w:t xml:space="preserve"> with </w:t>
      </w:r>
      <w:r w:rsidR="004E7214">
        <w:t>the child.</w:t>
      </w:r>
      <w:r>
        <w:t xml:space="preserve"> They might: </w:t>
      </w:r>
    </w:p>
    <w:p w14:paraId="7CEF1CC3" w14:textId="77777777" w:rsidR="005D2EEA" w:rsidRPr="000E0549" w:rsidRDefault="005D2EEA" w:rsidP="005D2EEA">
      <w:pPr>
        <w:pStyle w:val="3Bulletedcopyyellow"/>
        <w:rPr>
          <w:lang w:val="en-GB" w:eastAsia="en-GB"/>
        </w:rPr>
      </w:pPr>
      <w:r>
        <w:rPr>
          <w:lang w:val="en-GB" w:eastAsia="en-GB"/>
        </w:rPr>
        <w:t>G</w:t>
      </w:r>
      <w:r w:rsidRPr="000E0549">
        <w:rPr>
          <w:lang w:val="en-GB" w:eastAsia="en-GB"/>
        </w:rPr>
        <w:t xml:space="preserve">room or coerce the child </w:t>
      </w:r>
      <w:r>
        <w:rPr>
          <w:lang w:val="en-GB" w:eastAsia="en-GB"/>
        </w:rPr>
        <w:t xml:space="preserve">into </w:t>
      </w:r>
      <w:r w:rsidRPr="000E0549">
        <w:rPr>
          <w:lang w:val="en-GB" w:eastAsia="en-GB"/>
        </w:rPr>
        <w:t>sending nudes or semi-nudes and financially blackmail them</w:t>
      </w:r>
    </w:p>
    <w:p w14:paraId="7C2F6962" w14:textId="77777777" w:rsidR="005D2EEA" w:rsidRPr="000E0549" w:rsidRDefault="005D2EEA" w:rsidP="005D2EEA">
      <w:pPr>
        <w:pStyle w:val="3Bulletedcopyyellow"/>
        <w:rPr>
          <w:lang w:val="en-GB" w:eastAsia="en-GB"/>
        </w:rPr>
      </w:pPr>
      <w:r>
        <w:rPr>
          <w:lang w:val="en-GB" w:eastAsia="en-GB"/>
        </w:rPr>
        <w:t>U</w:t>
      </w:r>
      <w:r w:rsidRPr="000E0549">
        <w:rPr>
          <w:lang w:val="en-GB" w:eastAsia="en-GB"/>
        </w:rPr>
        <w:t>se images that have been stolen from the child</w:t>
      </w:r>
      <w:r>
        <w:rPr>
          <w:lang w:val="en-GB" w:eastAsia="en-GB"/>
        </w:rPr>
        <w:t xml:space="preserve">, </w:t>
      </w:r>
      <w:r w:rsidRPr="000E0549">
        <w:rPr>
          <w:lang w:val="en-GB" w:eastAsia="en-GB"/>
        </w:rPr>
        <w:t>taken through hacking their account</w:t>
      </w:r>
    </w:p>
    <w:p w14:paraId="41EAE13E" w14:textId="43C33D80" w:rsidR="005D2EEA" w:rsidRDefault="005D2EEA" w:rsidP="005D2EEA">
      <w:pPr>
        <w:pStyle w:val="3Bulletedcopyyellow"/>
        <w:rPr>
          <w:lang w:val="en-GB" w:eastAsia="en-GB"/>
        </w:rPr>
      </w:pPr>
      <w:r>
        <w:rPr>
          <w:lang w:val="en-GB" w:eastAsia="en-GB"/>
        </w:rPr>
        <w:t>U</w:t>
      </w:r>
      <w:r w:rsidRPr="000E0549">
        <w:rPr>
          <w:lang w:val="en-GB" w:eastAsia="en-GB"/>
        </w:rPr>
        <w:t>se digitally</w:t>
      </w:r>
      <w:r w:rsidR="004E7214">
        <w:rPr>
          <w:lang w:val="en-GB" w:eastAsia="en-GB"/>
        </w:rPr>
        <w:t xml:space="preserve"> </w:t>
      </w:r>
      <w:r w:rsidRPr="000E0549">
        <w:rPr>
          <w:lang w:val="en-GB" w:eastAsia="en-GB"/>
        </w:rPr>
        <w:t>manipulated images, including AI-generated images, of the child</w:t>
      </w:r>
    </w:p>
    <w:p w14:paraId="7F771D0A" w14:textId="77777777" w:rsidR="00E57E36" w:rsidRDefault="00E57E36" w:rsidP="00E57E36">
      <w:pPr>
        <w:pStyle w:val="3Bulletedcopyyellow"/>
        <w:numPr>
          <w:ilvl w:val="0"/>
          <w:numId w:val="0"/>
        </w:numPr>
        <w:ind w:left="340" w:hanging="170"/>
        <w:rPr>
          <w:lang w:val="en-GB" w:eastAsia="en-GB"/>
        </w:rPr>
      </w:pPr>
    </w:p>
    <w:p w14:paraId="66451DD6" w14:textId="04968B10" w:rsidR="00E57E36" w:rsidRDefault="00E57E36" w:rsidP="006C6753">
      <w:pPr>
        <w:pStyle w:val="3Bulletedcopyyellow"/>
        <w:numPr>
          <w:ilvl w:val="0"/>
          <w:numId w:val="0"/>
        </w:numPr>
        <w:spacing w:after="0"/>
        <w:rPr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1E61A301" wp14:editId="22B72E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9340" cy="0"/>
                <wp:effectExtent l="0" t="0" r="0" b="0"/>
                <wp:wrapNone/>
                <wp:docPr id="1229543084" name="Straight Connector 122954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2784B6" id="Straight Connector 1229543084" o:spid="_x0000_s1026" style="position:absolute;z-index:251663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0" to="48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" strokecolor="#ffcd00" strokeweight="1.25pt">
                <v:stroke joinstyle="miter"/>
                <o:lock v:ext="edit" shapetype="f"/>
              </v:line>
            </w:pict>
          </mc:Fallback>
        </mc:AlternateContent>
      </w:r>
    </w:p>
    <w:p w14:paraId="5C62C2A1" w14:textId="77777777" w:rsidR="00E57E36" w:rsidRDefault="00E57E36" w:rsidP="006C6753">
      <w:pPr>
        <w:pStyle w:val="2Subheadblue"/>
        <w:spacing w:before="0"/>
      </w:pPr>
      <w:r>
        <w:t xml:space="preserve">Signs to look out for  </w:t>
      </w:r>
    </w:p>
    <w:p w14:paraId="53D181D0" w14:textId="15625563" w:rsidR="00E57E36" w:rsidRDefault="00E57E36" w:rsidP="00E57E36">
      <w:pPr>
        <w:pStyle w:val="1bodycopy"/>
      </w:pPr>
      <w:r>
        <w:t xml:space="preserve">If a </w:t>
      </w:r>
      <w:r w:rsidR="00D25540">
        <w:t>pupil</w:t>
      </w:r>
      <w:r>
        <w:t xml:space="preserve"> is </w:t>
      </w:r>
      <w:r w:rsidR="006B489C">
        <w:t xml:space="preserve">a victim of sextortion, </w:t>
      </w:r>
      <w:r>
        <w:t>they might:</w:t>
      </w:r>
    </w:p>
    <w:p w14:paraId="276DF4E9" w14:textId="411287B4" w:rsidR="00E57E36" w:rsidRDefault="00E57E36" w:rsidP="00E57E36">
      <w:pPr>
        <w:pStyle w:val="3Bulletedcopyyellow"/>
      </w:pPr>
      <w:r>
        <w:lastRenderedPageBreak/>
        <w:t xml:space="preserve">Spend </w:t>
      </w:r>
      <w:r w:rsidRPr="00C9655D">
        <w:t>more time online, or more time offline</w:t>
      </w:r>
      <w:r>
        <w:t xml:space="preserve"> – they might try to avoid mobile phones, laptops and tablets entirely</w:t>
      </w:r>
      <w:r w:rsidR="000D4DBC">
        <w:t>, for example</w:t>
      </w:r>
      <w:r w:rsidR="009250E0">
        <w:t>. This might be reported by their parents</w:t>
      </w:r>
      <w:r w:rsidR="00912A8A">
        <w:t>/carers</w:t>
      </w:r>
    </w:p>
    <w:p w14:paraId="40595B26" w14:textId="77777777" w:rsidR="00E57E36" w:rsidRPr="00C9655D" w:rsidRDefault="00E57E36" w:rsidP="00E57E36">
      <w:pPr>
        <w:pStyle w:val="3Bulletedcopyyellow"/>
      </w:pPr>
      <w:r>
        <w:t>C</w:t>
      </w:r>
      <w:r w:rsidRPr="00C9655D">
        <w:t xml:space="preserve">omplain of being tired because they were online all night, or have their phone going off a lot </w:t>
      </w:r>
    </w:p>
    <w:p w14:paraId="3F0A85BD" w14:textId="7B6EDE6C" w:rsidR="00E57E36" w:rsidRPr="00C9655D" w:rsidRDefault="00E57E36" w:rsidP="00E57E36">
      <w:pPr>
        <w:pStyle w:val="3Bulletedcopyyellow"/>
      </w:pPr>
      <w:r>
        <w:rPr>
          <w:color w:val="1D1C1D"/>
        </w:rPr>
        <w:t xml:space="preserve">Have </w:t>
      </w:r>
      <w:r w:rsidRPr="00C9655D">
        <w:rPr>
          <w:color w:val="1D1C1D"/>
        </w:rPr>
        <w:t>stronger emotional responses or outburst</w:t>
      </w:r>
      <w:r w:rsidR="00792F6B">
        <w:rPr>
          <w:color w:val="1D1C1D"/>
        </w:rPr>
        <w:t>s</w:t>
      </w:r>
      <w:r w:rsidRPr="00C9655D">
        <w:rPr>
          <w:color w:val="1D1C1D"/>
        </w:rPr>
        <w:t xml:space="preserve"> to being online –</w:t>
      </w:r>
      <w:r w:rsidRPr="00C9655D">
        <w:t xml:space="preserve"> </w:t>
      </w:r>
      <w:r w:rsidR="000D4DBC">
        <w:t>they</w:t>
      </w:r>
      <w:r w:rsidRPr="00C9655D">
        <w:t xml:space="preserve"> may get unusually angry, upset or distant after checking their phone or using </w:t>
      </w:r>
      <w:r w:rsidR="00145793">
        <w:t>a</w:t>
      </w:r>
      <w:r w:rsidRPr="00C9655D">
        <w:t xml:space="preserve"> computer/tablet</w:t>
      </w:r>
    </w:p>
    <w:p w14:paraId="11B981B3" w14:textId="77953B13" w:rsidR="00E57E36" w:rsidRDefault="00E57E36" w:rsidP="00E57E36">
      <w:pPr>
        <w:pStyle w:val="3Bulletedcopyyellow"/>
      </w:pPr>
      <w:r w:rsidRPr="00C9655D">
        <w:t xml:space="preserve">Be secretive about their use of the internet or a device – they may refuse to hand their phone in if </w:t>
      </w:r>
      <w:r w:rsidR="000D4DBC">
        <w:t xml:space="preserve">asked to do so by a </w:t>
      </w:r>
      <w:r w:rsidR="009250E0">
        <w:t>staff member, or refuse to say what they get up to online</w:t>
      </w:r>
    </w:p>
    <w:p w14:paraId="6C535604" w14:textId="5204912E" w:rsidR="00E57E36" w:rsidRDefault="00E57E36" w:rsidP="00E57E36">
      <w:pPr>
        <w:pStyle w:val="3Bulletedcopyyellow"/>
      </w:pPr>
      <w:r>
        <w:t>Show signs of self-harm or suicidal thoughts. They might also show signs of hopelessness</w:t>
      </w:r>
    </w:p>
    <w:p w14:paraId="3AAD2C12" w14:textId="684784F8" w:rsidR="006C6753" w:rsidRPr="007612F4" w:rsidRDefault="006C6753" w:rsidP="006C6753">
      <w:pPr>
        <w:pStyle w:val="3Bulletedcopyyellow"/>
        <w:numPr>
          <w:ilvl w:val="0"/>
          <w:numId w:val="0"/>
        </w:numPr>
        <w:ind w:left="340" w:hanging="170"/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1C4BECA2" wp14:editId="6882C7CD">
                <wp:simplePos x="0" y="0"/>
                <wp:positionH relativeFrom="column">
                  <wp:posOffset>-1788</wp:posOffset>
                </wp:positionH>
                <wp:positionV relativeFrom="paragraph">
                  <wp:posOffset>57289</wp:posOffset>
                </wp:positionV>
                <wp:extent cx="6158865" cy="0"/>
                <wp:effectExtent l="0" t="0" r="13335" b="12700"/>
                <wp:wrapNone/>
                <wp:docPr id="418329350" name="Straight Connector 418329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5BA21D" id="Straight Connector 418329350" o:spid="_x0000_s1026" style="position:absolute;flip:y;z-index:2516679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15pt,4.5pt" to="484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" strokecolor="#ffcd00" strokeweight="1pt">
                <v:stroke joinstyle="miter"/>
                <o:lock v:ext="edit" shapetype="f"/>
              </v:line>
            </w:pict>
          </mc:Fallback>
        </mc:AlternateContent>
      </w:r>
    </w:p>
    <w:p w14:paraId="7018664C" w14:textId="73196539" w:rsidR="00931A3E" w:rsidRPr="00931A3E" w:rsidRDefault="00931A3E" w:rsidP="00931A3E">
      <w:pPr>
        <w:pStyle w:val="2Subheadblue"/>
        <w:spacing w:before="0"/>
      </w:pPr>
      <w:r>
        <w:t>What to do if you think a pupil is a victim</w:t>
      </w:r>
    </w:p>
    <w:p w14:paraId="54A74007" w14:textId="18321A01" w:rsidR="00E22DF3" w:rsidRDefault="00E22DF3" w:rsidP="00E22DF3">
      <w:pPr>
        <w:pStyle w:val="3Bulletedcopyyellow"/>
      </w:pPr>
      <w:r w:rsidRPr="00E22DF3">
        <w:t>If</w:t>
      </w:r>
      <w:r>
        <w:t xml:space="preserve"> you feel comfortable, you could ask the pupil if there’s anything worrying them that they want to talk about</w:t>
      </w:r>
    </w:p>
    <w:p w14:paraId="7923B2B9" w14:textId="1C976C89" w:rsidR="00E22DF3" w:rsidRDefault="00E22DF3" w:rsidP="00B52323">
      <w:pPr>
        <w:pStyle w:val="3Bulletedcopyyellow"/>
      </w:pPr>
      <w:r w:rsidRPr="00E22DF3">
        <w:t>Report</w:t>
      </w:r>
      <w:r>
        <w:t xml:space="preserve"> your concerns as soon as possible to our designated safeguarding lead [</w:t>
      </w:r>
      <w:r w:rsidRPr="00931A3E">
        <w:rPr>
          <w:highlight w:val="yellow"/>
        </w:rPr>
        <w:t>insert the name</w:t>
      </w:r>
      <w:r w:rsidR="00B52323">
        <w:rPr>
          <w:highlight w:val="yellow"/>
        </w:rPr>
        <w:t>(s)</w:t>
      </w:r>
      <w:r w:rsidRPr="00931A3E">
        <w:rPr>
          <w:highlight w:val="yellow"/>
        </w:rPr>
        <w:t xml:space="preserve"> of your school’s </w:t>
      </w:r>
      <w:r w:rsidR="00B52323">
        <w:rPr>
          <w:highlight w:val="yellow"/>
        </w:rPr>
        <w:t>DSL</w:t>
      </w:r>
      <w:r w:rsidRPr="00931A3E">
        <w:rPr>
          <w:highlight w:val="yellow"/>
        </w:rPr>
        <w:t>(</w:t>
      </w:r>
      <w:r w:rsidRPr="00E22DF3">
        <w:rPr>
          <w:highlight w:val="yellow"/>
        </w:rPr>
        <w:t>s)]</w:t>
      </w:r>
      <w:r w:rsidR="00B52323">
        <w:t xml:space="preserve">. </w:t>
      </w:r>
      <w:r>
        <w:t>Do this even if the</w:t>
      </w:r>
      <w:r w:rsidR="00B52323">
        <w:t xml:space="preserve"> pupil hasn’t made a disclosure to you</w:t>
      </w:r>
    </w:p>
    <w:p w14:paraId="18862F20" w14:textId="67170D03" w:rsidR="00266B35" w:rsidRDefault="009250E0" w:rsidP="009250E0">
      <w:pPr>
        <w:pStyle w:val="3Bulletedcopyyellow"/>
        <w:numPr>
          <w:ilvl w:val="0"/>
          <w:numId w:val="0"/>
        </w:numPr>
        <w:ind w:left="170"/>
      </w:pPr>
      <w:r>
        <w:t>If</w:t>
      </w:r>
      <w:r w:rsidR="00266B35">
        <w:t xml:space="preserve"> </w:t>
      </w:r>
      <w:r>
        <w:t xml:space="preserve">a pupil </w:t>
      </w:r>
      <w:r w:rsidR="00B52323">
        <w:t>discloses to you</w:t>
      </w:r>
      <w:r w:rsidR="00266B35">
        <w:t>:</w:t>
      </w:r>
    </w:p>
    <w:p w14:paraId="31A56705" w14:textId="77777777" w:rsidR="009250E0" w:rsidRDefault="009250E0" w:rsidP="009250E0">
      <w:pPr>
        <w:pStyle w:val="6Boxheading"/>
      </w:pPr>
      <w:r>
        <w:t>Do:</w:t>
      </w:r>
    </w:p>
    <w:p w14:paraId="5FF15F1B" w14:textId="5E69FACD" w:rsidR="00634C14" w:rsidRDefault="00634C14" w:rsidP="00634C14">
      <w:pPr>
        <w:pStyle w:val="3Bulletedcopyyellow"/>
      </w:pPr>
      <w:r>
        <w:t xml:space="preserve">Reassure them that it’s not their fault, and that they will receive support </w:t>
      </w:r>
    </w:p>
    <w:p w14:paraId="7339DF79" w14:textId="2EE6FE58" w:rsidR="00634C14" w:rsidRDefault="00634C14" w:rsidP="00634C14">
      <w:pPr>
        <w:pStyle w:val="3Bulletedcopyyellow"/>
      </w:pPr>
      <w:r>
        <w:t xml:space="preserve">Explain to the pupil that you will need to report it to our DSL, or deputy, so they can help </w:t>
      </w:r>
    </w:p>
    <w:p w14:paraId="07CD6A11" w14:textId="1989D8B8" w:rsidR="00634C14" w:rsidRDefault="00634C14" w:rsidP="00B11E03">
      <w:pPr>
        <w:pStyle w:val="3Bulletedcopyyellow"/>
      </w:pPr>
      <w:r>
        <w:t>Talk to our DSL as soon as possible</w:t>
      </w:r>
      <w:r w:rsidR="00B11E03">
        <w:t xml:space="preserve">. Our DSL will </w:t>
      </w:r>
      <w:r w:rsidR="00B11E03" w:rsidRPr="00B11E03">
        <w:t>investigate</w:t>
      </w:r>
      <w:r w:rsidR="00B11E03">
        <w:t xml:space="preserve"> and report what’s happened to the police </w:t>
      </w:r>
    </w:p>
    <w:p w14:paraId="6647CE34" w14:textId="5450C861" w:rsidR="008152F8" w:rsidRDefault="008152F8" w:rsidP="008A7A3A">
      <w:pPr>
        <w:pStyle w:val="3Bulletedcopyyellow"/>
      </w:pPr>
      <w:r>
        <w:t>Tell the pupil about Childline’s Report Remove service – this helps young people</w:t>
      </w:r>
      <w:r w:rsidR="008A7A3A">
        <w:t xml:space="preserve"> to confidentially report</w:t>
      </w:r>
      <w:r>
        <w:t xml:space="preserve"> sexual images/videos of themselves,</w:t>
      </w:r>
      <w:r w:rsidR="008A7A3A">
        <w:t xml:space="preserve"> remove them from the internet,</w:t>
      </w:r>
      <w:r>
        <w:t xml:space="preserve"> and access specialist support (</w:t>
      </w:r>
      <w:r w:rsidRPr="000D75E1">
        <w:t>https://www.childline.org.uk/info-advice/bullying-abuse-safety/online-mobile-safety/report-remove/</w:t>
      </w:r>
      <w:r>
        <w:t xml:space="preserve">) </w:t>
      </w:r>
    </w:p>
    <w:p w14:paraId="011F87B2" w14:textId="4DB62B53" w:rsidR="009250E0" w:rsidRDefault="009250E0" w:rsidP="00B52323">
      <w:pPr>
        <w:pStyle w:val="6Boxheading"/>
      </w:pPr>
      <w:r>
        <w:lastRenderedPageBreak/>
        <w:t>Don’t:</w:t>
      </w:r>
    </w:p>
    <w:p w14:paraId="3CF1820C" w14:textId="4261DF11" w:rsidR="00931A3E" w:rsidRPr="00B52323" w:rsidRDefault="00B52323" w:rsidP="00B52323">
      <w:pPr>
        <w:pStyle w:val="3Bulletedcopyyellow"/>
      </w:pPr>
      <w:r>
        <w:t>Blame</w:t>
      </w:r>
      <w:r w:rsidR="00931A3E" w:rsidRPr="00B52323">
        <w:t xml:space="preserve"> the pupil </w:t>
      </w:r>
      <w:r>
        <w:t>– criminals use sophisticated methods to trick young people</w:t>
      </w:r>
    </w:p>
    <w:p w14:paraId="7273E527" w14:textId="584BD5FF" w:rsidR="00931A3E" w:rsidRPr="00B52323" w:rsidRDefault="00B52323" w:rsidP="00B52323">
      <w:pPr>
        <w:pStyle w:val="3Bulletedcopyyellow"/>
      </w:pPr>
      <w:r>
        <w:t>Ask</w:t>
      </w:r>
      <w:r w:rsidR="00931A3E" w:rsidRPr="00B52323">
        <w:t xml:space="preserve"> leading questions</w:t>
      </w:r>
    </w:p>
    <w:p w14:paraId="7CBBAE3A" w14:textId="4ECDF3DF" w:rsidR="00931A3E" w:rsidRPr="00B52323" w:rsidRDefault="00B52323" w:rsidP="00B52323">
      <w:pPr>
        <w:pStyle w:val="3Bulletedcopyyellow"/>
      </w:pPr>
      <w:r>
        <w:t>Ask</w:t>
      </w:r>
      <w:r w:rsidR="00931A3E" w:rsidRPr="00B52323">
        <w:t xml:space="preserve"> to see any messages, videos or images on </w:t>
      </w:r>
      <w:r w:rsidR="00B11E03">
        <w:t>the pupil’s</w:t>
      </w:r>
      <w:r w:rsidR="00931A3E" w:rsidRPr="00B52323">
        <w:t xml:space="preserve"> phone</w:t>
      </w:r>
    </w:p>
    <w:p w14:paraId="7D6A488E" w14:textId="271EFE74" w:rsidR="00931A3E" w:rsidRPr="00B52323" w:rsidRDefault="00B52323" w:rsidP="00B52323">
      <w:pPr>
        <w:pStyle w:val="3Bulletedcopyyellow"/>
      </w:pPr>
      <w:r>
        <w:t>P</w:t>
      </w:r>
      <w:r w:rsidR="00931A3E" w:rsidRPr="00B52323">
        <w:t>romise confidentiality</w:t>
      </w:r>
    </w:p>
    <w:p w14:paraId="15937FEC" w14:textId="0BDED294" w:rsidR="00D25540" w:rsidRPr="00B52323" w:rsidRDefault="00B52323" w:rsidP="00B52323">
      <w:pPr>
        <w:pStyle w:val="3Bulletedcopyyellow"/>
      </w:pPr>
      <w:r>
        <w:t>D</w:t>
      </w:r>
      <w:r w:rsidR="00D25540" w:rsidRPr="00B52323">
        <w:t>elete</w:t>
      </w:r>
      <w:r>
        <w:t xml:space="preserve"> or ask the pupil to delete</w:t>
      </w:r>
      <w:r w:rsidR="00D25540" w:rsidRPr="00B52323">
        <w:t xml:space="preserve"> any images, messages or videos, since they can be used by the police as evidence</w:t>
      </w:r>
    </w:p>
    <w:p w14:paraId="738C196C" w14:textId="148E7B02" w:rsidR="002E16E7" w:rsidRDefault="002415BA" w:rsidP="00D25540">
      <w:pPr>
        <w:pStyle w:val="3Bulletedcopyyellow"/>
        <w:numPr>
          <w:ilvl w:val="0"/>
          <w:numId w:val="0"/>
        </w:numPr>
        <w:ind w:left="3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9340F7" wp14:editId="2CCFB79F">
                <wp:simplePos x="0" y="0"/>
                <wp:positionH relativeFrom="column">
                  <wp:posOffset>20955</wp:posOffset>
                </wp:positionH>
                <wp:positionV relativeFrom="paragraph">
                  <wp:posOffset>4592320</wp:posOffset>
                </wp:positionV>
                <wp:extent cx="6191250" cy="1349375"/>
                <wp:effectExtent l="0" t="0" r="0" b="3175"/>
                <wp:wrapTight wrapText="bothSides">
                  <wp:wrapPolygon edited="0">
                    <wp:start x="0" y="0"/>
                    <wp:lineTo x="0" y="21346"/>
                    <wp:lineTo x="21534" y="21346"/>
                    <wp:lineTo x="21534" y="0"/>
                    <wp:lineTo x="0" y="0"/>
                  </wp:wrapPolygon>
                </wp:wrapTight>
                <wp:docPr id="21179679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250" cy="1349375"/>
                        </a:xfrm>
                        <a:prstGeom prst="rect">
                          <a:avLst/>
                        </a:prstGeom>
                        <a:solidFill>
                          <a:srgbClr val="D8DF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2BE94E" w14:textId="77777777" w:rsidR="00E57E36" w:rsidRDefault="00E57E36" w:rsidP="00E57E36">
                            <w:pPr>
                              <w:pStyle w:val="9Boxheading"/>
                              <w:rPr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 w:eastAsia="en-GB"/>
                              </w:rPr>
                              <w:t>Sources</w:t>
                            </w:r>
                          </w:p>
                          <w:p w14:paraId="37A20C8F" w14:textId="77777777" w:rsidR="00E57E36" w:rsidRDefault="00E57E36" w:rsidP="00E57E36">
                            <w:pPr>
                              <w:pStyle w:val="1bodycopy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factsheet was produced by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The Key Safeguarding</w:t>
                              </w:r>
                            </w:hyperlink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 thekeysupport.com/safeguarding</w:t>
                            </w:r>
                          </w:p>
                          <w:p w14:paraId="5EC89EC4" w14:textId="77777777" w:rsidR="00E57E36" w:rsidRDefault="00E57E36" w:rsidP="00E57E36">
                            <w:pPr>
                              <w:pStyle w:val="4Bulletedcopyblue"/>
                              <w:rPr>
                                <w:lang w:val="en-GB" w:eastAsia="en-GB"/>
                              </w:rPr>
                            </w:pPr>
                            <w:r>
                              <w:rPr>
                                <w:lang w:val="en-GB" w:eastAsia="en-GB"/>
                              </w:rPr>
                              <w:t>With thanks to education expert Aaron King for his help with this content</w:t>
                            </w:r>
                          </w:p>
                          <w:p w14:paraId="517FB6B8" w14:textId="7635C9DA" w:rsidR="00E57E36" w:rsidRPr="003345C8" w:rsidRDefault="00CE70AC" w:rsidP="00E57E36">
                            <w:pPr>
                              <w:pStyle w:val="4Bulletedcopyblue"/>
                              <w:rPr>
                                <w:i/>
                                <w:iCs/>
                                <w:lang w:val="en-GB" w:eastAsia="en-GB"/>
                              </w:rPr>
                            </w:pPr>
                            <w:r>
                              <w:rPr>
                                <w:lang w:val="en-GB" w:eastAsia="en-GB"/>
                              </w:rPr>
                              <w:t xml:space="preserve">NSPCC, </w:t>
                            </w:r>
                            <w:hyperlink r:id="rId12" w:history="1">
                              <w:r w:rsidR="00FA0CCA" w:rsidRPr="00FA0CCA">
                                <w:rPr>
                                  <w:rStyle w:val="Hyperlink"/>
                                  <w:lang w:val="en-GB" w:eastAsia="en-GB"/>
                                </w:rPr>
                                <w:t>Young people’s experiences of online sexual extortion or ‘sextortion’</w:t>
                              </w:r>
                            </w:hyperlink>
                            <w:r w:rsidR="00FA0CCA">
                              <w:rPr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14:paraId="17495F4E" w14:textId="485C7B02" w:rsidR="003345C8" w:rsidRPr="006F1790" w:rsidRDefault="003345C8" w:rsidP="00E57E36">
                            <w:pPr>
                              <w:pStyle w:val="4Bulletedcopyblue"/>
                              <w:rPr>
                                <w:i/>
                                <w:iCs/>
                                <w:lang w:val="en-GB" w:eastAsia="en-GB"/>
                              </w:rPr>
                            </w:pPr>
                            <w:r>
                              <w:rPr>
                                <w:lang w:val="en-GB" w:eastAsia="en-GB"/>
                              </w:rPr>
                              <w:t xml:space="preserve">Childline, </w:t>
                            </w:r>
                            <w:hyperlink r:id="rId13" w:history="1">
                              <w:r w:rsidRPr="0051304C">
                                <w:rPr>
                                  <w:rStyle w:val="Hyperlink"/>
                                  <w:lang w:val="en-GB" w:eastAsia="en-GB"/>
                                </w:rPr>
                                <w:t xml:space="preserve">Report </w:t>
                              </w:r>
                              <w:r w:rsidR="00125920">
                                <w:rPr>
                                  <w:rStyle w:val="Hyperlink"/>
                                  <w:lang w:val="en-GB" w:eastAsia="en-GB"/>
                                </w:rPr>
                                <w:t>R</w:t>
                              </w:r>
                              <w:r w:rsidRPr="0051304C">
                                <w:rPr>
                                  <w:rStyle w:val="Hyperlink"/>
                                  <w:lang w:val="en-GB" w:eastAsia="en-GB"/>
                                </w:rPr>
                                <w:t>emove</w:t>
                              </w:r>
                            </w:hyperlink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9340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5pt;margin-top:361.6pt;width:487.5pt;height:10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" fillcolor="#d8dfde" stroked="f">
                <v:textbox inset="3mm,3mm,3mm,3mm">
                  <w:txbxContent>
                    <w:p w14:paraId="282BE94E" w14:textId="77777777" w:rsidR="00E57E36" w:rsidRDefault="00E57E36" w:rsidP="00E57E36">
                      <w:pPr>
                        <w:pStyle w:val="9Boxheading"/>
                        <w:rPr>
                          <w:sz w:val="22"/>
                          <w:szCs w:val="22"/>
                          <w:lang w:val="en-GB" w:eastAsia="en-GB"/>
                        </w:rPr>
                      </w:pPr>
                      <w:r>
                        <w:rPr>
                          <w:sz w:val="22"/>
                          <w:szCs w:val="22"/>
                          <w:lang w:val="en-GB" w:eastAsia="en-GB"/>
                        </w:rPr>
                        <w:t>Sources</w:t>
                      </w:r>
                    </w:p>
                    <w:p w14:paraId="37A20C8F" w14:textId="77777777" w:rsidR="00E57E36" w:rsidRDefault="00E57E36" w:rsidP="00E57E36">
                      <w:pPr>
                        <w:pStyle w:val="1bodycopy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factsheet was produced by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The Key Safeguarding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>: thekeysupport.com/safeguarding</w:t>
                      </w:r>
                    </w:p>
                    <w:p w14:paraId="5EC89EC4" w14:textId="77777777" w:rsidR="00E57E36" w:rsidRDefault="00E57E36" w:rsidP="00E57E36">
                      <w:pPr>
                        <w:pStyle w:val="4Bulletedcopyblue"/>
                        <w:rPr>
                          <w:lang w:val="en-GB" w:eastAsia="en-GB"/>
                        </w:rPr>
                      </w:pPr>
                      <w:r>
                        <w:rPr>
                          <w:lang w:val="en-GB" w:eastAsia="en-GB"/>
                        </w:rPr>
                        <w:t>With thanks to education expert Aaron King for his help with this content</w:t>
                      </w:r>
                    </w:p>
                    <w:p w14:paraId="517FB6B8" w14:textId="7635C9DA" w:rsidR="00E57E36" w:rsidRPr="003345C8" w:rsidRDefault="00CE70AC" w:rsidP="00E57E36">
                      <w:pPr>
                        <w:pStyle w:val="4Bulletedcopyblue"/>
                        <w:rPr>
                          <w:i/>
                          <w:iCs/>
                          <w:lang w:val="en-GB" w:eastAsia="en-GB"/>
                        </w:rPr>
                      </w:pPr>
                      <w:r>
                        <w:rPr>
                          <w:lang w:val="en-GB" w:eastAsia="en-GB"/>
                        </w:rPr>
                        <w:t xml:space="preserve">NSPCC, </w:t>
                      </w:r>
                      <w:hyperlink r:id="rId15" w:history="1">
                        <w:r w:rsidR="00FA0CCA" w:rsidRPr="00FA0CCA">
                          <w:rPr>
                            <w:rStyle w:val="Hyperlink"/>
                            <w:lang w:val="en-GB" w:eastAsia="en-GB"/>
                          </w:rPr>
                          <w:t>Young people’s experiences of online sexual extortion or ‘sextortion’</w:t>
                        </w:r>
                      </w:hyperlink>
                      <w:r w:rsidR="00FA0CCA">
                        <w:rPr>
                          <w:lang w:val="en-GB" w:eastAsia="en-GB"/>
                        </w:rPr>
                        <w:t xml:space="preserve"> </w:t>
                      </w:r>
                    </w:p>
                    <w:p w14:paraId="17495F4E" w14:textId="485C7B02" w:rsidR="003345C8" w:rsidRPr="006F1790" w:rsidRDefault="003345C8" w:rsidP="00E57E36">
                      <w:pPr>
                        <w:pStyle w:val="4Bulletedcopyblue"/>
                        <w:rPr>
                          <w:i/>
                          <w:iCs/>
                          <w:lang w:val="en-GB" w:eastAsia="en-GB"/>
                        </w:rPr>
                      </w:pPr>
                      <w:r>
                        <w:rPr>
                          <w:lang w:val="en-GB" w:eastAsia="en-GB"/>
                        </w:rPr>
                        <w:t xml:space="preserve">Childline, </w:t>
                      </w:r>
                      <w:hyperlink r:id="rId16" w:history="1">
                        <w:r w:rsidRPr="0051304C">
                          <w:rPr>
                            <w:rStyle w:val="Hyperlink"/>
                            <w:lang w:val="en-GB" w:eastAsia="en-GB"/>
                          </w:rPr>
                          <w:t xml:space="preserve">Report </w:t>
                        </w:r>
                        <w:r w:rsidR="00125920">
                          <w:rPr>
                            <w:rStyle w:val="Hyperlink"/>
                            <w:lang w:val="en-GB" w:eastAsia="en-GB"/>
                          </w:rPr>
                          <w:t>R</w:t>
                        </w:r>
                        <w:r w:rsidRPr="0051304C">
                          <w:rPr>
                            <w:rStyle w:val="Hyperlink"/>
                            <w:lang w:val="en-GB" w:eastAsia="en-GB"/>
                          </w:rPr>
                          <w:t>emove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E16E7" w:rsidSect="00684BB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0" w:h="16840" w:code="9"/>
      <w:pgMar w:top="992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0C374" w14:textId="77777777" w:rsidR="00DE46F7" w:rsidRDefault="00DE46F7" w:rsidP="00626EDA">
      <w:r>
        <w:separator/>
      </w:r>
    </w:p>
  </w:endnote>
  <w:endnote w:type="continuationSeparator" w:id="0">
    <w:p w14:paraId="227064C2" w14:textId="77777777" w:rsidR="00DE46F7" w:rsidRDefault="00DE46F7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7"/>
      <w:gridCol w:w="3854"/>
    </w:tblGrid>
    <w:tr w:rsidR="00FE3F15" w14:paraId="20510E96" w14:textId="77777777" w:rsidTr="00684BB5">
      <w:tc>
        <w:tcPr>
          <w:tcW w:w="6379" w:type="dxa"/>
          <w:tcBorders>
            <w:top w:val="single" w:sz="18" w:space="0" w:color="FFCD00"/>
          </w:tcBorders>
          <w:shd w:val="clear" w:color="auto" w:fill="auto"/>
        </w:tcPr>
        <w:p w14:paraId="632FB318" w14:textId="77777777" w:rsidR="00AC5760" w:rsidRPr="00AC5760" w:rsidRDefault="00AC5760" w:rsidP="00AC5760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AC576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thekeysupport.com/safeguarding</w:t>
            </w:r>
          </w:hyperlink>
        </w:p>
        <w:p w14:paraId="37F68985" w14:textId="77777777" w:rsidR="00FE3F15" w:rsidRPr="00AC5760" w:rsidRDefault="00AC5760" w:rsidP="00AC5760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AC5760">
            <w:rPr>
              <w:color w:val="7C7C7C"/>
              <w:sz w:val="16"/>
              <w:szCs w:val="16"/>
            </w:rPr>
            <w:t xml:space="preserve">© The Key </w:t>
          </w:r>
          <w:r w:rsidRPr="00AC5760">
            <w:rPr>
              <w:rStyle w:val="FooterChar"/>
              <w:rFonts w:eastAsia="MS Mincho"/>
              <w:color w:val="7C7C7C"/>
            </w:rPr>
            <w:t>Support</w:t>
          </w:r>
          <w:r w:rsidRPr="00AC5760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AC5760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  <w:p w14:paraId="08067914" w14:textId="77777777" w:rsidR="00FE3F15" w:rsidRDefault="00FE3F15" w:rsidP="006F569D">
          <w:pPr>
            <w:pStyle w:val="Footer"/>
          </w:pPr>
        </w:p>
      </w:tc>
      <w:tc>
        <w:tcPr>
          <w:tcW w:w="3402" w:type="dxa"/>
          <w:tcBorders>
            <w:top w:val="single" w:sz="18" w:space="0" w:color="FFCD00"/>
          </w:tcBorders>
        </w:tcPr>
        <w:p w14:paraId="7B5FABDC" w14:textId="77777777" w:rsidR="00FE3F15" w:rsidRPr="00177722" w:rsidRDefault="00684BB5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D92C9C">
            <w:rPr>
              <w:noProof/>
              <w:lang w:val="en-GB" w:eastAsia="en-GB"/>
            </w:rPr>
            <w:drawing>
              <wp:inline distT="0" distB="0" distL="0" distR="0" wp14:anchorId="521C5212" wp14:editId="23855601">
                <wp:extent cx="2447290" cy="322580"/>
                <wp:effectExtent l="0" t="0" r="0" b="0"/>
                <wp:docPr id="1999238927" name="Pictu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2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A9471D" w14:textId="5ADC35D2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684BB5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8032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591A0D55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B1F4" w14:textId="77777777" w:rsidR="00874C73" w:rsidRPr="00684BB5" w:rsidRDefault="00874C73">
    <w:pPr>
      <w:pStyle w:val="Footer"/>
      <w:rPr>
        <w:color w:val="FFCD00"/>
      </w:rPr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7"/>
      <w:gridCol w:w="3854"/>
    </w:tblGrid>
    <w:tr w:rsidR="00C87BF9" w14:paraId="3F412DD0" w14:textId="77777777" w:rsidTr="00CD458C">
      <w:tc>
        <w:tcPr>
          <w:tcW w:w="6379" w:type="dxa"/>
          <w:shd w:val="clear" w:color="auto" w:fill="auto"/>
        </w:tcPr>
        <w:p w14:paraId="085EA786" w14:textId="77777777" w:rsidR="00C87BF9" w:rsidRPr="00FF7156" w:rsidRDefault="00C87BF9" w:rsidP="00C87BF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</w:t>
          </w:r>
          <w:r w:rsidR="000170E7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br/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324D76E7" w14:textId="77777777" w:rsidR="00C87BF9" w:rsidRDefault="00C87BF9" w:rsidP="00C87BF9">
          <w:pPr>
            <w:pStyle w:val="Footer"/>
          </w:pPr>
        </w:p>
      </w:tc>
      <w:tc>
        <w:tcPr>
          <w:tcW w:w="3402" w:type="dxa"/>
        </w:tcPr>
        <w:p w14:paraId="60D750BC" w14:textId="77777777" w:rsidR="00C87BF9" w:rsidRPr="00177722" w:rsidRDefault="000170E7" w:rsidP="00C87BF9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D92C9C">
            <w:rPr>
              <w:noProof/>
              <w:lang w:val="en-GB" w:eastAsia="en-GB"/>
            </w:rPr>
            <w:drawing>
              <wp:inline distT="0" distB="0" distL="0" distR="0" wp14:anchorId="4D41398E" wp14:editId="5A49EA94">
                <wp:extent cx="2447290" cy="322580"/>
                <wp:effectExtent l="0" t="0" r="0" b="0"/>
                <wp:docPr id="350086495" name="Pictu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2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876585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0170E7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023180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5F4E7ACD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9DDC" w14:textId="77777777" w:rsidR="00DE46F7" w:rsidRDefault="00DE46F7" w:rsidP="00626EDA">
      <w:r>
        <w:separator/>
      </w:r>
    </w:p>
  </w:footnote>
  <w:footnote w:type="continuationSeparator" w:id="0">
    <w:p w14:paraId="5AFB8921" w14:textId="77777777" w:rsidR="00DE46F7" w:rsidRDefault="00DE46F7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FEE8" w14:textId="77777777" w:rsidR="00FE3F15" w:rsidRDefault="00576FEF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5E3BDD9" wp14:editId="0CF6D2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914736225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2D2">
      <w:rPr>
        <w:noProof/>
      </w:rPr>
      <w:pict w14:anchorId="73F53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CE80" w14:textId="77777777" w:rsidR="00FE3F15" w:rsidRDefault="00FE3F15"/>
  <w:p w14:paraId="0845CC49" w14:textId="77777777" w:rsidR="00FE3F15" w:rsidRDefault="00FE3F15"/>
  <w:p w14:paraId="78BAC071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77F6" w14:textId="77777777" w:rsidR="00FE3F15" w:rsidRDefault="00FE3F15"/>
  <w:p w14:paraId="7640E9A9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88679505" o:spid="_x0000_i1026" type="#_x0000_t75" style="width:208.25pt;height:333.1pt;visibility:visible;mso-wrap-style:square" o:bullet="t">
        <v:imagedata r:id="rId1" o:title=""/>
      </v:shape>
    </w:pict>
  </w:numPicBullet>
  <w:numPicBullet w:numPicBulletId="1">
    <w:pict>
      <v:shape id="Picture 803202585" o:spid="_x0000_i1027" type="#_x0000_t75" style="width:36pt;height:30.1pt;visibility:visible;mso-wrap-style:square" o:bullet="t">
        <v:imagedata r:id="rId2" o:title=""/>
      </v:shape>
    </w:pict>
  </w:numPicBullet>
  <w:numPicBullet w:numPicBulletId="2">
    <w:pict>
      <v:shape id="Picture 636585403" o:spid="_x0000_i1028" type="#_x0000_t75" style="width:30.1pt;height:30.1pt;visibility:visible;mso-wrap-style:square" o:bullet="t">
        <v:imagedata r:id="rId3" o:title=""/>
      </v:shape>
    </w:pict>
  </w:numPicBullet>
  <w:numPicBullet w:numPicBulletId="3">
    <w:pict>
      <v:shape id="Picture 431495869" o:spid="_x0000_i1029" type="#_x0000_t75" style="width:208.25pt;height:333.1pt;visibility:visible;mso-wrap-style:square" o:bullet="t">
        <v:imagedata r:id="rId4" o:title=""/>
      </v:shape>
    </w:pict>
  </w:numPicBullet>
  <w:numPicBullet w:numPicBulletId="4">
    <w:pict>
      <v:shape id="Picture 1301078532" o:spid="_x0000_i1030" type="#_x0000_t75" style="width:208.25pt;height:333.1pt;visibility:visible;mso-wrap-style:square" o:bullet="t">
        <v:imagedata r:id="rId5" o:title=""/>
      </v:shape>
    </w:pict>
  </w:numPicBullet>
  <w:numPicBullet w:numPicBulletId="5">
    <w:pict>
      <v:shape id="Picture 621241237" o:spid="_x0000_i1031" type="#_x0000_t75" style="width:379.15pt;height:648.45pt;visibility:visible;mso-wrap-style:square" o:bullet="t">
        <v:imagedata r:id="rId6" o:title=""/>
      </v:shape>
    </w:pict>
  </w:numPicBullet>
  <w:numPicBullet w:numPicBulletId="6">
    <w:pict>
      <v:shape id="Picture 109740442" o:spid="_x0000_i1032" type="#_x0000_t75" style="width:64.7pt;height:111.2pt;visibility:visible;mso-wrap-style:square" o:bullet="t">
        <v:imagedata r:id="rId7" o:title=""/>
      </v:shape>
    </w:pict>
  </w:numPicBullet>
  <w:numPicBullet w:numPicBulletId="7">
    <w:pict>
      <v:shape id="Picture 2136476626" o:spid="_x0000_i1033" type="#_x0000_t75" style="width:421.5pt;height:340.4pt;visibility:visible;mso-wrap-style:square" o:bullet="t">
        <v:imagedata r:id="rId8" o:title=""/>
      </v:shape>
    </w:pict>
  </w:numPicBullet>
  <w:numPicBullet w:numPicBulletId="8">
    <w:pict>
      <v:shape id="Picture 588142515" o:spid="_x0000_i1034" type="#_x0000_t75" style="width:343.6pt;height:340.4pt;visibility:visible;mso-wrap-style:square" o:bullet="t">
        <v:imagedata r:id="rId9" o:title="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E7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6C3622"/>
    <w:multiLevelType w:val="hybridMultilevel"/>
    <w:tmpl w:val="A828802C"/>
    <w:lvl w:ilvl="0" w:tplc="2BAA8E6E">
      <w:start w:val="1"/>
      <w:numFmt w:val="bullet"/>
      <w:pStyle w:val="7DOs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DB86CE6"/>
    <w:multiLevelType w:val="hybridMultilevel"/>
    <w:tmpl w:val="F6524038"/>
    <w:lvl w:ilvl="0" w:tplc="2CE6BD4A">
      <w:start w:val="1"/>
      <w:numFmt w:val="bullet"/>
      <w:pStyle w:val="3Bulletedcopyyellow"/>
      <w:lvlText w:val=""/>
      <w:lvlPicBulletId w:val="6"/>
      <w:lvlJc w:val="left"/>
      <w:pPr>
        <w:ind w:left="340" w:hanging="170"/>
      </w:pPr>
      <w:rPr>
        <w:rFonts w:ascii="Symbol" w:hAnsi="Symbol" w:hint="default"/>
        <w:color w:val="auto"/>
        <w:sz w:val="13"/>
        <w:szCs w:val="1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6ED3338"/>
    <w:multiLevelType w:val="hybridMultilevel"/>
    <w:tmpl w:val="F802E870"/>
    <w:lvl w:ilvl="0" w:tplc="FFFFFFFF">
      <w:start w:val="1"/>
      <w:numFmt w:val="bullet"/>
      <w:lvlText w:val=""/>
      <w:lvlPicBulletId w:val="6"/>
      <w:lvlJc w:val="left"/>
      <w:pPr>
        <w:ind w:left="340" w:hanging="170"/>
      </w:pPr>
      <w:rPr>
        <w:rFonts w:ascii="Symbol" w:hAnsi="Symbol" w:hint="default"/>
        <w:color w:val="auto"/>
        <w:sz w:val="13"/>
        <w:szCs w:val="13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7C261F1C"/>
    <w:lvl w:ilvl="0" w:tplc="C0F4CE82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057A6154"/>
    <w:lvl w:ilvl="0" w:tplc="8BBE7AD2">
      <w:start w:val="1"/>
      <w:numFmt w:val="bullet"/>
      <w:pStyle w:val="8DONTs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67CBC"/>
    <w:multiLevelType w:val="hybridMultilevel"/>
    <w:tmpl w:val="70029D52"/>
    <w:lvl w:ilvl="0" w:tplc="FFFFFFFF">
      <w:start w:val="1"/>
      <w:numFmt w:val="bullet"/>
      <w:lvlText w:val=""/>
      <w:lvlPicBulletId w:val="6"/>
      <w:lvlJc w:val="left"/>
      <w:pPr>
        <w:ind w:left="340" w:hanging="170"/>
      </w:pPr>
      <w:rPr>
        <w:rFonts w:ascii="Symbol" w:hAnsi="Symbol" w:hint="default"/>
        <w:color w:val="auto"/>
        <w:sz w:val="13"/>
        <w:szCs w:val="13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254DA"/>
    <w:multiLevelType w:val="hybridMultilevel"/>
    <w:tmpl w:val="30603950"/>
    <w:lvl w:ilvl="0" w:tplc="2AF438DE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  <w:sz w:val="13"/>
        <w:szCs w:val="13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50602656"/>
    <w:multiLevelType w:val="hybridMultilevel"/>
    <w:tmpl w:val="729E84E8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0448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796002"/>
    <w:multiLevelType w:val="hybridMultilevel"/>
    <w:tmpl w:val="99587506"/>
    <w:lvl w:ilvl="0" w:tplc="FFFFFFFF">
      <w:start w:val="1"/>
      <w:numFmt w:val="bullet"/>
      <w:lvlText w:val=""/>
      <w:lvlPicBulletId w:val="6"/>
      <w:lvlJc w:val="left"/>
      <w:pPr>
        <w:ind w:left="340" w:hanging="170"/>
      </w:pPr>
      <w:rPr>
        <w:rFonts w:ascii="Symbol" w:hAnsi="Symbol" w:hint="default"/>
        <w:color w:val="auto"/>
        <w:sz w:val="13"/>
        <w:szCs w:val="13"/>
      </w:rPr>
    </w:lvl>
    <w:lvl w:ilvl="1" w:tplc="F1A8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D966" w:themeColor="accent4" w:themeTint="99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54577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55367"/>
    <w:multiLevelType w:val="hybridMultilevel"/>
    <w:tmpl w:val="D62E30BA"/>
    <w:lvl w:ilvl="0" w:tplc="444ECAC2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0F3181"/>
    <w:multiLevelType w:val="hybridMultilevel"/>
    <w:tmpl w:val="9E4C5B5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5FD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2"/>
  </w:num>
  <w:num w:numId="15">
    <w:abstractNumId w:val="11"/>
  </w:num>
  <w:num w:numId="16">
    <w:abstractNumId w:val="24"/>
  </w:num>
  <w:num w:numId="17">
    <w:abstractNumId w:val="33"/>
  </w:num>
  <w:num w:numId="18">
    <w:abstractNumId w:val="18"/>
  </w:num>
  <w:num w:numId="19">
    <w:abstractNumId w:val="20"/>
  </w:num>
  <w:num w:numId="20">
    <w:abstractNumId w:val="19"/>
  </w:num>
  <w:num w:numId="21">
    <w:abstractNumId w:val="27"/>
  </w:num>
  <w:num w:numId="22">
    <w:abstractNumId w:val="16"/>
  </w:num>
  <w:num w:numId="23">
    <w:abstractNumId w:val="12"/>
  </w:num>
  <w:num w:numId="24">
    <w:abstractNumId w:val="28"/>
  </w:num>
  <w:num w:numId="25">
    <w:abstractNumId w:val="39"/>
  </w:num>
  <w:num w:numId="26">
    <w:abstractNumId w:val="22"/>
  </w:num>
  <w:num w:numId="27">
    <w:abstractNumId w:val="36"/>
  </w:num>
  <w:num w:numId="28">
    <w:abstractNumId w:val="38"/>
  </w:num>
  <w:num w:numId="29">
    <w:abstractNumId w:val="21"/>
  </w:num>
  <w:num w:numId="30">
    <w:abstractNumId w:val="19"/>
  </w:num>
  <w:num w:numId="31">
    <w:abstractNumId w:val="27"/>
  </w:num>
  <w:num w:numId="32">
    <w:abstractNumId w:val="19"/>
  </w:num>
  <w:num w:numId="33">
    <w:abstractNumId w:val="27"/>
  </w:num>
  <w:num w:numId="34">
    <w:abstractNumId w:val="11"/>
  </w:num>
  <w:num w:numId="35">
    <w:abstractNumId w:val="24"/>
  </w:num>
  <w:num w:numId="36">
    <w:abstractNumId w:val="38"/>
  </w:num>
  <w:num w:numId="37">
    <w:abstractNumId w:val="26"/>
  </w:num>
  <w:num w:numId="38">
    <w:abstractNumId w:val="13"/>
  </w:num>
  <w:num w:numId="39">
    <w:abstractNumId w:val="29"/>
  </w:num>
  <w:num w:numId="40">
    <w:abstractNumId w:val="31"/>
  </w:num>
  <w:num w:numId="41">
    <w:abstractNumId w:val="10"/>
  </w:num>
  <w:num w:numId="42">
    <w:abstractNumId w:val="37"/>
  </w:num>
  <w:num w:numId="43">
    <w:abstractNumId w:val="34"/>
  </w:num>
  <w:num w:numId="44">
    <w:abstractNumId w:val="17"/>
  </w:num>
  <w:num w:numId="45">
    <w:abstractNumId w:val="25"/>
  </w:num>
  <w:num w:numId="46">
    <w:abstractNumId w:val="3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41"/>
    <w:rsid w:val="00015B1A"/>
    <w:rsid w:val="000170E7"/>
    <w:rsid w:val="0002254B"/>
    <w:rsid w:val="00023180"/>
    <w:rsid w:val="00026691"/>
    <w:rsid w:val="00040889"/>
    <w:rsid w:val="00044043"/>
    <w:rsid w:val="00065546"/>
    <w:rsid w:val="00082050"/>
    <w:rsid w:val="000A569F"/>
    <w:rsid w:val="000B77E5"/>
    <w:rsid w:val="000D4DBC"/>
    <w:rsid w:val="000F5932"/>
    <w:rsid w:val="00115DFF"/>
    <w:rsid w:val="00125920"/>
    <w:rsid w:val="00133E33"/>
    <w:rsid w:val="001357C9"/>
    <w:rsid w:val="00145793"/>
    <w:rsid w:val="001538FB"/>
    <w:rsid w:val="00173A7F"/>
    <w:rsid w:val="001978C4"/>
    <w:rsid w:val="001A50E6"/>
    <w:rsid w:val="001E3CA3"/>
    <w:rsid w:val="002173E2"/>
    <w:rsid w:val="00235450"/>
    <w:rsid w:val="00240EF7"/>
    <w:rsid w:val="002415BA"/>
    <w:rsid w:val="00266B35"/>
    <w:rsid w:val="00275D5E"/>
    <w:rsid w:val="002A7AC1"/>
    <w:rsid w:val="002E16E7"/>
    <w:rsid w:val="0030050D"/>
    <w:rsid w:val="003079F5"/>
    <w:rsid w:val="003345C8"/>
    <w:rsid w:val="003365A2"/>
    <w:rsid w:val="003655EB"/>
    <w:rsid w:val="003F2BD9"/>
    <w:rsid w:val="003F6230"/>
    <w:rsid w:val="004358E9"/>
    <w:rsid w:val="00441315"/>
    <w:rsid w:val="004441AA"/>
    <w:rsid w:val="0046077F"/>
    <w:rsid w:val="004670E1"/>
    <w:rsid w:val="00483DD6"/>
    <w:rsid w:val="0048495C"/>
    <w:rsid w:val="004852C2"/>
    <w:rsid w:val="00485F35"/>
    <w:rsid w:val="004944EE"/>
    <w:rsid w:val="004B3C9A"/>
    <w:rsid w:val="004D6678"/>
    <w:rsid w:val="004E7214"/>
    <w:rsid w:val="0051304C"/>
    <w:rsid w:val="00531C8C"/>
    <w:rsid w:val="00564CD3"/>
    <w:rsid w:val="00573834"/>
    <w:rsid w:val="00576FEF"/>
    <w:rsid w:val="00584A10"/>
    <w:rsid w:val="00590890"/>
    <w:rsid w:val="00597ED1"/>
    <w:rsid w:val="005A7191"/>
    <w:rsid w:val="005B4650"/>
    <w:rsid w:val="005D2EEA"/>
    <w:rsid w:val="006021AB"/>
    <w:rsid w:val="00626EDA"/>
    <w:rsid w:val="00631894"/>
    <w:rsid w:val="00634C14"/>
    <w:rsid w:val="006646DA"/>
    <w:rsid w:val="00675170"/>
    <w:rsid w:val="00684BB5"/>
    <w:rsid w:val="006A3141"/>
    <w:rsid w:val="006B489C"/>
    <w:rsid w:val="006C6753"/>
    <w:rsid w:val="006F056B"/>
    <w:rsid w:val="006F1790"/>
    <w:rsid w:val="006F569D"/>
    <w:rsid w:val="006F7E8A"/>
    <w:rsid w:val="0070545A"/>
    <w:rsid w:val="007070A1"/>
    <w:rsid w:val="00735B7D"/>
    <w:rsid w:val="007612F4"/>
    <w:rsid w:val="00792F6B"/>
    <w:rsid w:val="00793A93"/>
    <w:rsid w:val="007C5AC9"/>
    <w:rsid w:val="007D268D"/>
    <w:rsid w:val="007D6B62"/>
    <w:rsid w:val="007E217D"/>
    <w:rsid w:val="007E4D43"/>
    <w:rsid w:val="007F2F4C"/>
    <w:rsid w:val="008032D2"/>
    <w:rsid w:val="00805A94"/>
    <w:rsid w:val="0080784C"/>
    <w:rsid w:val="008116A6"/>
    <w:rsid w:val="008152F8"/>
    <w:rsid w:val="0083519F"/>
    <w:rsid w:val="008472C3"/>
    <w:rsid w:val="008571D9"/>
    <w:rsid w:val="0086344A"/>
    <w:rsid w:val="00874C73"/>
    <w:rsid w:val="00876527"/>
    <w:rsid w:val="0088128C"/>
    <w:rsid w:val="008941E7"/>
    <w:rsid w:val="008A7A3A"/>
    <w:rsid w:val="008C1253"/>
    <w:rsid w:val="008F744A"/>
    <w:rsid w:val="00904BDC"/>
    <w:rsid w:val="00906C29"/>
    <w:rsid w:val="00912A8A"/>
    <w:rsid w:val="009250E0"/>
    <w:rsid w:val="00931A3E"/>
    <w:rsid w:val="00932618"/>
    <w:rsid w:val="0093572B"/>
    <w:rsid w:val="009507C3"/>
    <w:rsid w:val="00995E67"/>
    <w:rsid w:val="009A448F"/>
    <w:rsid w:val="009B432A"/>
    <w:rsid w:val="009B7FEF"/>
    <w:rsid w:val="009D2239"/>
    <w:rsid w:val="009D3F2F"/>
    <w:rsid w:val="00A13E2A"/>
    <w:rsid w:val="00A143CB"/>
    <w:rsid w:val="00A36A5F"/>
    <w:rsid w:val="00A43C19"/>
    <w:rsid w:val="00A5365C"/>
    <w:rsid w:val="00A54BA0"/>
    <w:rsid w:val="00A63FC8"/>
    <w:rsid w:val="00AC5760"/>
    <w:rsid w:val="00B11E03"/>
    <w:rsid w:val="00B50491"/>
    <w:rsid w:val="00B52323"/>
    <w:rsid w:val="00B6679E"/>
    <w:rsid w:val="00B74C66"/>
    <w:rsid w:val="00B91F98"/>
    <w:rsid w:val="00B95F60"/>
    <w:rsid w:val="00BA461F"/>
    <w:rsid w:val="00BB3316"/>
    <w:rsid w:val="00C35C32"/>
    <w:rsid w:val="00C40191"/>
    <w:rsid w:val="00C43373"/>
    <w:rsid w:val="00C5189B"/>
    <w:rsid w:val="00C51C6A"/>
    <w:rsid w:val="00C56FDA"/>
    <w:rsid w:val="00C5769E"/>
    <w:rsid w:val="00C61796"/>
    <w:rsid w:val="00C8314B"/>
    <w:rsid w:val="00C86CDA"/>
    <w:rsid w:val="00C87BF9"/>
    <w:rsid w:val="00C91F46"/>
    <w:rsid w:val="00CB1396"/>
    <w:rsid w:val="00CB6C2C"/>
    <w:rsid w:val="00CD458C"/>
    <w:rsid w:val="00CE70AC"/>
    <w:rsid w:val="00D07150"/>
    <w:rsid w:val="00D11C7E"/>
    <w:rsid w:val="00D242D2"/>
    <w:rsid w:val="00D25540"/>
    <w:rsid w:val="00D508B4"/>
    <w:rsid w:val="00D86752"/>
    <w:rsid w:val="00D95FA0"/>
    <w:rsid w:val="00DA43DE"/>
    <w:rsid w:val="00DA5725"/>
    <w:rsid w:val="00DA6C4C"/>
    <w:rsid w:val="00DA7F11"/>
    <w:rsid w:val="00DB50F0"/>
    <w:rsid w:val="00DC28D6"/>
    <w:rsid w:val="00DC3E47"/>
    <w:rsid w:val="00DC5FAC"/>
    <w:rsid w:val="00DE46F7"/>
    <w:rsid w:val="00DF66B4"/>
    <w:rsid w:val="00E21E6A"/>
    <w:rsid w:val="00E22DF3"/>
    <w:rsid w:val="00E24FDF"/>
    <w:rsid w:val="00E3210F"/>
    <w:rsid w:val="00E40123"/>
    <w:rsid w:val="00E55109"/>
    <w:rsid w:val="00E57E36"/>
    <w:rsid w:val="00E647DF"/>
    <w:rsid w:val="00E9136B"/>
    <w:rsid w:val="00E92D45"/>
    <w:rsid w:val="00EF22F0"/>
    <w:rsid w:val="00EF68DD"/>
    <w:rsid w:val="00F02262"/>
    <w:rsid w:val="00F139E0"/>
    <w:rsid w:val="00F519DC"/>
    <w:rsid w:val="00F82220"/>
    <w:rsid w:val="00F85B9E"/>
    <w:rsid w:val="00F9399C"/>
    <w:rsid w:val="00F97695"/>
    <w:rsid w:val="00FA0CCA"/>
    <w:rsid w:val="00FD45AE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3F9DB87"/>
  <w15:chartTrackingRefBased/>
  <w15:docId w15:val="{EF9C44E8-602B-8646-9A61-C208726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68DD"/>
    <w:rPr>
      <w:rFonts w:eastAsia="MS Mincho"/>
      <w:sz w:val="22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0170E7"/>
    <w:pPr>
      <w:spacing w:after="240"/>
      <w:outlineLvl w:val="0"/>
    </w:pPr>
    <w:rPr>
      <w:rFonts w:eastAsia="Calibri" w:cs="Arial"/>
      <w:b/>
      <w:color w:val="FFCD00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83519F"/>
    <w:pPr>
      <w:keepNext/>
      <w:keepLines/>
      <w:spacing w:before="200"/>
      <w:outlineLvl w:val="2"/>
    </w:pPr>
    <w:rPr>
      <w:rFonts w:ascii="Calibri" w:eastAsia="MS Gothic" w:hAnsi="Calibr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0170E7"/>
    <w:rPr>
      <w:rFonts w:eastAsia="Calibri" w:cs="Arial"/>
      <w:b/>
      <w:color w:val="FFCD00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83519F"/>
    <w:rPr>
      <w:rFonts w:ascii="Calibri" w:eastAsia="MS Gothic" w:hAnsi="Calibri"/>
      <w:b/>
      <w:bCs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yellow">
    <w:name w:val="3 Bulleted copy yellow &gt;"/>
    <w:basedOn w:val="1bodycopy"/>
    <w:qFormat/>
    <w:rsid w:val="000170E7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TKheadingyellow">
    <w:name w:val="TK heading yellow"/>
    <w:next w:val="1bodycopy"/>
    <w:rsid w:val="000170E7"/>
    <w:pPr>
      <w:suppressAutoHyphens/>
      <w:spacing w:after="480"/>
    </w:pPr>
    <w:rPr>
      <w:rFonts w:eastAsia="MS Mincho"/>
      <w:b/>
      <w:color w:val="FFCD00"/>
      <w:sz w:val="60"/>
      <w:szCs w:val="24"/>
      <w:lang w:val="en-US" w:eastAsia="en-US"/>
    </w:rPr>
  </w:style>
  <w:style w:type="paragraph" w:customStyle="1" w:styleId="8DONTsbullet">
    <w:name w:val="8 DON'Ts bullet"/>
    <w:basedOn w:val="3Bulletedcopyyellow"/>
    <w:qFormat/>
    <w:rsid w:val="00684BB5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yellow"/>
    <w:qFormat/>
    <w:rsid w:val="00684BB5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yellow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793A93"/>
    <w:pPr>
      <w:spacing w:after="480"/>
    </w:pPr>
    <w:rPr>
      <w:color w:val="0A2641"/>
    </w:rPr>
  </w:style>
  <w:style w:type="numbering" w:customStyle="1" w:styleId="CurrentList1">
    <w:name w:val="Current List1"/>
    <w:uiPriority w:val="99"/>
    <w:rsid w:val="000170E7"/>
    <w:pPr>
      <w:numPr>
        <w:numId w:val="39"/>
      </w:numPr>
    </w:pPr>
  </w:style>
  <w:style w:type="numbering" w:customStyle="1" w:styleId="CurrentList2">
    <w:name w:val="Current List2"/>
    <w:uiPriority w:val="99"/>
    <w:rsid w:val="000170E7"/>
    <w:pPr>
      <w:numPr>
        <w:numId w:val="40"/>
      </w:numPr>
    </w:pPr>
  </w:style>
  <w:style w:type="numbering" w:customStyle="1" w:styleId="CurrentList3">
    <w:name w:val="Current List3"/>
    <w:uiPriority w:val="99"/>
    <w:rsid w:val="00684BB5"/>
    <w:pPr>
      <w:numPr>
        <w:numId w:val="41"/>
      </w:numPr>
    </w:pPr>
  </w:style>
  <w:style w:type="numbering" w:customStyle="1" w:styleId="CurrentList4">
    <w:name w:val="Current List4"/>
    <w:uiPriority w:val="99"/>
    <w:rsid w:val="00684BB5"/>
    <w:pPr>
      <w:numPr>
        <w:numId w:val="42"/>
      </w:numPr>
    </w:pPr>
  </w:style>
  <w:style w:type="character" w:styleId="Strong">
    <w:name w:val="Strong"/>
    <w:basedOn w:val="DefaultParagraphFont"/>
    <w:uiPriority w:val="22"/>
    <w:qFormat/>
    <w:rsid w:val="00CB13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7E3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E36"/>
    <w:rPr>
      <w:color w:val="605E5C"/>
      <w:shd w:val="clear" w:color="auto" w:fill="E1DFDD"/>
    </w:rPr>
  </w:style>
  <w:style w:type="paragraph" w:customStyle="1" w:styleId="6Boxheading">
    <w:name w:val="6 Box heading"/>
    <w:basedOn w:val="Normal"/>
    <w:qFormat/>
    <w:rsid w:val="009250E0"/>
    <w:pPr>
      <w:spacing w:after="120"/>
    </w:pPr>
    <w:rPr>
      <w:b/>
      <w:color w:val="12263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C14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14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088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740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9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5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502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2187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473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092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15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471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415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989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77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5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ldline.org.uk/info-advice/bullying-abuse-safety/online-mobile-safety/report-remov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learning.nspcc.org.uk/research-resources/2024/young-people-experiences-online-sexual-extor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line.org.uk/info-advice/bullying-abuse-safety/online-mobile-safety/report-remove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guarding.thekeysupport.com/benefi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ing.nspcc.org.uk/research-resources/2024/young-people-experiences-online-sexual-extor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feguarding.thekeysupport.com/benefit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afeguarding.thekeysupport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72C3D5CE664489E6D292DEE30E8FB" ma:contentTypeVersion="15" ma:contentTypeDescription="Create a new document." ma:contentTypeScope="" ma:versionID="4c763693cb14308aa218d3fed2d3253c">
  <xsd:schema xmlns:xsd="http://www.w3.org/2001/XMLSchema" xmlns:xs="http://www.w3.org/2001/XMLSchema" xmlns:p="http://schemas.microsoft.com/office/2006/metadata/properties" xmlns:ns3="2a12eb5d-7863-485c-b4ef-6ab637f131ef" xmlns:ns4="d66b1702-b058-41a8-a2bf-cea7c699a597" targetNamespace="http://schemas.microsoft.com/office/2006/metadata/properties" ma:root="true" ma:fieldsID="19b82c3ec40827b2433d9bf91582a99c" ns3:_="" ns4:_="">
    <xsd:import namespace="2a12eb5d-7863-485c-b4ef-6ab637f131ef"/>
    <xsd:import namespace="d66b1702-b058-41a8-a2bf-cea7c699a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2eb5d-7863-485c-b4ef-6ab637f13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b1702-b058-41a8-a2bf-cea7c699a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12eb5d-7863-485c-b4ef-6ab637f131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75F5A8FC-8F00-4DC2-BA79-6B87F5F89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2eb5d-7863-485c-b4ef-6ab637f131ef"/>
    <ds:schemaRef ds:uri="d66b1702-b058-41a8-a2bf-cea7c699a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27FF2-7710-47EC-BB57-1D28A7D90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ADCF-0942-4A8E-A16E-AFEE1FA6307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66b1702-b058-41a8-a2bf-cea7c699a597"/>
    <ds:schemaRef ds:uri="2a12eb5d-7863-485c-b4ef-6ab637f131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FAF7B7-8A77-400F-B79F-ABAF8D91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12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Gemma Harris</cp:lastModifiedBy>
  <cp:revision>2</cp:revision>
  <cp:lastPrinted>2018-11-12T16:13:00Z</cp:lastPrinted>
  <dcterms:created xsi:type="dcterms:W3CDTF">2025-08-18T11:12:00Z</dcterms:created>
  <dcterms:modified xsi:type="dcterms:W3CDTF">2025-08-18T11:12:00Z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0x01010002F72C3D5CE664489E6D292DEE30E8FB</vt:lpwstr>
  </property>
</Properties>
</file>