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15" w:type="dxa"/>
        <w:tblLayout w:type="fixed"/>
        <w:tblCellMar>
          <w:top w:w="15" w:type="dxa"/>
          <w:left w:w="15" w:type="dxa"/>
          <w:bottom w:w="15" w:type="dxa"/>
          <w:right w:w="15" w:type="dxa"/>
        </w:tblCellMar>
        <w:tblLook w:val="04A0" w:firstRow="1" w:lastRow="0" w:firstColumn="1" w:lastColumn="0" w:noHBand="0" w:noVBand="1"/>
      </w:tblPr>
      <w:tblGrid>
        <w:gridCol w:w="2029"/>
      </w:tblGrid>
      <w:tr w:rsidR="006829A0" w:rsidRPr="000113F6" w14:paraId="596D7A93" w14:textId="77777777" w:rsidTr="009A49DF">
        <w:trPr>
          <w:trHeight w:val="284"/>
        </w:trPr>
        <w:tc>
          <w:tcPr>
            <w:tcW w:w="2029" w:type="dxa"/>
            <w:shd w:val="clear" w:color="auto" w:fill="12263F"/>
            <w:tcMar>
              <w:top w:w="0" w:type="dxa"/>
              <w:left w:w="115" w:type="dxa"/>
              <w:bottom w:w="0" w:type="dxa"/>
              <w:right w:w="115" w:type="dxa"/>
            </w:tcMar>
            <w:vAlign w:val="center"/>
            <w:hideMark/>
          </w:tcPr>
          <w:p w14:paraId="647AE343" w14:textId="77777777" w:rsidR="006829A0" w:rsidRPr="000113F6" w:rsidRDefault="006829A0" w:rsidP="009A49DF">
            <w:pPr>
              <w:rPr>
                <w:rFonts w:cs="Arial"/>
              </w:rPr>
            </w:pPr>
            <w:r w:rsidRPr="000113F6">
              <w:rPr>
                <w:rFonts w:cs="Arial"/>
                <w:color w:val="FFFFFF"/>
                <w:sz w:val="18"/>
                <w:szCs w:val="18"/>
              </w:rPr>
              <w:t>STAFF FACTSHEET</w:t>
            </w:r>
          </w:p>
        </w:tc>
      </w:tr>
    </w:tbl>
    <w:p w14:paraId="58042F32" w14:textId="76098337" w:rsidR="006829A0" w:rsidRPr="000113F6" w:rsidRDefault="006829A0" w:rsidP="006829A0">
      <w:pPr>
        <w:pStyle w:val="4Heading1"/>
      </w:pPr>
      <w:r>
        <w:rPr>
          <w:noProof/>
        </w:rPr>
        <mc:AlternateContent>
          <mc:Choice Requires="wps">
            <w:drawing>
              <wp:anchor distT="4294967283" distB="4294967283" distL="114300" distR="114300" simplePos="0" relativeHeight="251660288" behindDoc="0" locked="0" layoutInCell="1" allowOverlap="1" wp14:anchorId="76AB66A9" wp14:editId="562C2162">
                <wp:simplePos x="0" y="0"/>
                <wp:positionH relativeFrom="column">
                  <wp:posOffset>13335</wp:posOffset>
                </wp:positionH>
                <wp:positionV relativeFrom="paragraph">
                  <wp:posOffset>583564</wp:posOffset>
                </wp:positionV>
                <wp:extent cx="6149340" cy="0"/>
                <wp:effectExtent l="0" t="0" r="0" b="0"/>
                <wp:wrapNone/>
                <wp:docPr id="941446812"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340" cy="0"/>
                        </a:xfrm>
                        <a:prstGeom prst="line">
                          <a:avLst/>
                        </a:prstGeom>
                        <a:noFill/>
                        <a:ln w="15875" cap="flat" cmpd="sng" algn="ctr">
                          <a:solidFill>
                            <a:srgbClr val="FFCD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F06CEC6" id="Straight Connector 15" o:spid="_x0000_s1026" style="position:absolute;z-index:251660288;visibility:visible;mso-wrap-style:square;mso-width-percent:0;mso-height-percent:0;mso-wrap-distance-left:9pt;mso-wrap-distance-top:-36e-5mm;mso-wrap-distance-right:9pt;mso-wrap-distance-bottom:-36e-5mm;mso-position-horizontal:absolute;mso-position-horizontal-relative:text;mso-position-vertical:absolute;mso-position-vertical-relative:text;mso-width-percent:0;mso-height-percent:0;mso-width-relative:margin;mso-height-relative:page" from="1.05pt,45.95pt" to="485.2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" strokecolor="#ffcd00" strokeweight="1.25pt">
                <v:stroke joinstyle="miter"/>
                <o:lock v:ext="edit" shapetype="f"/>
              </v:line>
            </w:pict>
          </mc:Fallback>
        </mc:AlternateContent>
      </w:r>
      <w:r w:rsidRPr="000113F6">
        <w:t>Eating disorders</w:t>
      </w:r>
    </w:p>
    <w:p w14:paraId="33936A2E" w14:textId="77777777" w:rsidR="006829A0" w:rsidRPr="000113F6" w:rsidRDefault="006829A0" w:rsidP="006829A0">
      <w:pPr>
        <w:pStyle w:val="2Subheadblue"/>
        <w:rPr>
          <w:color w:val="auto"/>
          <w:lang w:val="en-GB" w:eastAsia="en-GB"/>
        </w:rPr>
      </w:pPr>
      <w:r w:rsidRPr="000113F6">
        <w:t xml:space="preserve">What </w:t>
      </w:r>
      <w:r>
        <w:t>are they</w:t>
      </w:r>
      <w:r w:rsidRPr="000113F6">
        <w:t>?</w:t>
      </w:r>
    </w:p>
    <w:p w14:paraId="395D3875" w14:textId="77777777" w:rsidR="006829A0" w:rsidRPr="000113F6" w:rsidRDefault="006829A0" w:rsidP="006829A0">
      <w:pPr>
        <w:pStyle w:val="1bodycopy"/>
        <w:rPr>
          <w:rFonts w:cs="Arial"/>
        </w:rPr>
      </w:pPr>
      <w:r w:rsidRPr="000113F6">
        <w:rPr>
          <w:rFonts w:cs="Arial"/>
        </w:rPr>
        <w:t xml:space="preserve">An eating disorder is a mental condition </w:t>
      </w:r>
      <w:r>
        <w:rPr>
          <w:rFonts w:cs="Arial"/>
        </w:rPr>
        <w:t>t</w:t>
      </w:r>
      <w:r w:rsidRPr="000113F6">
        <w:rPr>
          <w:rFonts w:cs="Arial"/>
        </w:rPr>
        <w:t>h</w:t>
      </w:r>
      <w:r>
        <w:rPr>
          <w:rFonts w:cs="Arial"/>
        </w:rPr>
        <w:t>at</w:t>
      </w:r>
      <w:r w:rsidRPr="000113F6">
        <w:rPr>
          <w:rFonts w:cs="Arial"/>
        </w:rPr>
        <w:t xml:space="preserve"> involves </w:t>
      </w:r>
      <w:r w:rsidRPr="001E2CDB">
        <w:rPr>
          <w:rFonts w:cs="Arial"/>
        </w:rPr>
        <w:t>controlling</w:t>
      </w:r>
      <w:r w:rsidRPr="000113F6">
        <w:rPr>
          <w:rFonts w:cs="Arial"/>
        </w:rPr>
        <w:t xml:space="preserve"> eating – usually to cope with other feelings or troubling situations.</w:t>
      </w:r>
      <w:r>
        <w:rPr>
          <w:rFonts w:cs="Arial"/>
        </w:rPr>
        <w:t xml:space="preserve"> </w:t>
      </w:r>
      <w:r w:rsidRPr="000113F6">
        <w:rPr>
          <w:rFonts w:cs="Arial"/>
        </w:rPr>
        <w:t>The most common eating disorders are:</w:t>
      </w:r>
    </w:p>
    <w:p w14:paraId="484BC0DD" w14:textId="77777777" w:rsidR="006829A0" w:rsidRDefault="006829A0" w:rsidP="006829A0">
      <w:pPr>
        <w:pStyle w:val="3Bulletedcopypink"/>
        <w:numPr>
          <w:ilvl w:val="0"/>
          <w:numId w:val="38"/>
        </w:numPr>
        <w:rPr>
          <w:rFonts w:ascii="Arial" w:eastAsia="MS Mincho" w:hAnsi="Arial"/>
          <w:szCs w:val="24"/>
          <w:lang w:eastAsia="en-US"/>
        </w:rPr>
      </w:pPr>
      <w:r w:rsidRPr="00360FD8">
        <w:rPr>
          <w:rFonts w:ascii="Arial" w:eastAsia="MS Mincho" w:hAnsi="Arial"/>
          <w:b/>
          <w:bCs/>
          <w:szCs w:val="24"/>
          <w:lang w:eastAsia="en-US"/>
        </w:rPr>
        <w:t>Anorexia nervosa</w:t>
      </w:r>
      <w:r>
        <w:rPr>
          <w:rFonts w:ascii="Arial" w:eastAsia="MS Mincho" w:hAnsi="Arial"/>
          <w:szCs w:val="24"/>
          <w:lang w:eastAsia="en-US"/>
        </w:rPr>
        <w:t xml:space="preserve"> (commonly known as ‘anorexia’)</w:t>
      </w:r>
      <w:r w:rsidRPr="00E87B43">
        <w:rPr>
          <w:rFonts w:ascii="Arial" w:eastAsia="MS Mincho" w:hAnsi="Arial"/>
          <w:szCs w:val="24"/>
          <w:lang w:eastAsia="en-US"/>
        </w:rPr>
        <w:t xml:space="preserve"> </w:t>
      </w:r>
      <w:r>
        <w:rPr>
          <w:rFonts w:ascii="Arial" w:eastAsia="MS Mincho" w:hAnsi="Arial"/>
          <w:szCs w:val="24"/>
          <w:lang w:eastAsia="en-US"/>
        </w:rPr>
        <w:t>–</w:t>
      </w:r>
      <w:r w:rsidRPr="00E87B43">
        <w:rPr>
          <w:rFonts w:ascii="Arial" w:eastAsia="MS Mincho" w:hAnsi="Arial"/>
          <w:szCs w:val="24"/>
          <w:lang w:eastAsia="en-US"/>
        </w:rPr>
        <w:t xml:space="preserve"> </w:t>
      </w:r>
      <w:r>
        <w:rPr>
          <w:rFonts w:ascii="Arial" w:eastAsia="MS Mincho" w:hAnsi="Arial"/>
          <w:szCs w:val="24"/>
          <w:lang w:eastAsia="en-US"/>
        </w:rPr>
        <w:t xml:space="preserve">controlling weight by not eating enough food, doing too much exercise, or both </w:t>
      </w:r>
    </w:p>
    <w:p w14:paraId="1D32A864" w14:textId="77777777" w:rsidR="006829A0" w:rsidRPr="005961D3" w:rsidRDefault="006829A0" w:rsidP="006829A0">
      <w:pPr>
        <w:pStyle w:val="3Bulletedcopypink"/>
        <w:numPr>
          <w:ilvl w:val="0"/>
          <w:numId w:val="38"/>
        </w:numPr>
        <w:rPr>
          <w:rFonts w:ascii="Arial" w:eastAsia="MS Mincho" w:hAnsi="Arial"/>
          <w:lang w:eastAsia="en-US"/>
        </w:rPr>
      </w:pPr>
      <w:r w:rsidRPr="00360FD8">
        <w:rPr>
          <w:rFonts w:ascii="Arial" w:eastAsia="MS Mincho" w:hAnsi="Arial"/>
          <w:b/>
          <w:bCs/>
          <w:lang w:eastAsia="en-US"/>
        </w:rPr>
        <w:t>Avoidant/restrictive food intake disorder (ARFID)</w:t>
      </w:r>
      <w:r>
        <w:rPr>
          <w:rFonts w:ascii="Arial" w:eastAsia="MS Mincho" w:hAnsi="Arial"/>
          <w:lang w:eastAsia="en-US"/>
        </w:rPr>
        <w:t xml:space="preserve"> – avoiding certain foods, limiting how much you eat, or both. People tend to develop this due to negative feelings about the smell, taste or texture of certain foods, or if they have had a negative experience with a type of food (e.g. choking or vomiting)</w:t>
      </w:r>
    </w:p>
    <w:p w14:paraId="3B72D075" w14:textId="77777777" w:rsidR="006829A0" w:rsidRPr="00D77AE0" w:rsidRDefault="006829A0" w:rsidP="006829A0">
      <w:pPr>
        <w:pStyle w:val="3Bulletedcopypink"/>
        <w:numPr>
          <w:ilvl w:val="0"/>
          <w:numId w:val="38"/>
        </w:numPr>
        <w:rPr>
          <w:rFonts w:ascii="Arial" w:eastAsia="MS Mincho" w:hAnsi="Arial"/>
          <w:szCs w:val="24"/>
          <w:lang w:eastAsia="en-US"/>
        </w:rPr>
      </w:pPr>
      <w:r w:rsidRPr="00360FD8">
        <w:rPr>
          <w:rFonts w:ascii="Arial" w:eastAsia="MS Mincho" w:hAnsi="Arial"/>
          <w:b/>
          <w:bCs/>
          <w:szCs w:val="24"/>
          <w:lang w:eastAsia="en-US"/>
        </w:rPr>
        <w:t>Bulimia</w:t>
      </w:r>
      <w:r w:rsidRPr="00D77AE0">
        <w:rPr>
          <w:rFonts w:ascii="Arial" w:eastAsia="MS Mincho" w:hAnsi="Arial"/>
          <w:szCs w:val="24"/>
          <w:lang w:eastAsia="en-US"/>
        </w:rPr>
        <w:t> </w:t>
      </w:r>
      <w:r>
        <w:rPr>
          <w:rFonts w:ascii="Arial" w:eastAsia="MS Mincho" w:hAnsi="Arial"/>
          <w:szCs w:val="24"/>
          <w:lang w:eastAsia="en-US"/>
        </w:rPr>
        <w:t>–</w:t>
      </w:r>
      <w:r w:rsidRPr="00E87B43">
        <w:rPr>
          <w:rFonts w:ascii="Arial" w:eastAsia="MS Mincho" w:hAnsi="Arial"/>
          <w:szCs w:val="24"/>
          <w:lang w:eastAsia="en-US"/>
        </w:rPr>
        <w:t xml:space="preserve"> </w:t>
      </w:r>
      <w:r>
        <w:rPr>
          <w:rFonts w:ascii="Arial" w:eastAsia="MS Mincho" w:hAnsi="Arial"/>
          <w:szCs w:val="24"/>
          <w:lang w:eastAsia="en-US"/>
        </w:rPr>
        <w:t>losing control of how much you eat and then taking extreme action to avoid gaining weight, sometimes known as ‘purging’ (e.g. vomiting or extreme exercise)</w:t>
      </w:r>
    </w:p>
    <w:p w14:paraId="3EB3E0F6" w14:textId="77777777" w:rsidR="006829A0" w:rsidRPr="008E1A34" w:rsidRDefault="006829A0" w:rsidP="006829A0">
      <w:pPr>
        <w:pStyle w:val="3Bulletedcopypink"/>
        <w:numPr>
          <w:ilvl w:val="0"/>
          <w:numId w:val="38"/>
        </w:numPr>
        <w:rPr>
          <w:rFonts w:ascii="Arial" w:eastAsia="MS Mincho" w:hAnsi="Arial"/>
          <w:szCs w:val="24"/>
          <w:lang w:eastAsia="en-US"/>
        </w:rPr>
      </w:pPr>
      <w:r w:rsidRPr="00360FD8">
        <w:rPr>
          <w:rFonts w:ascii="Arial" w:eastAsia="MS Mincho" w:hAnsi="Arial"/>
          <w:b/>
          <w:bCs/>
          <w:szCs w:val="24"/>
          <w:lang w:eastAsia="en-US"/>
        </w:rPr>
        <w:t>Binge eating disorder (BED)</w:t>
      </w:r>
      <w:r w:rsidRPr="00E87B43">
        <w:rPr>
          <w:rFonts w:ascii="Arial" w:eastAsia="MS Mincho" w:hAnsi="Arial"/>
          <w:szCs w:val="24"/>
          <w:lang w:eastAsia="en-US"/>
        </w:rPr>
        <w:t xml:space="preserve"> </w:t>
      </w:r>
      <w:r>
        <w:rPr>
          <w:rFonts w:ascii="Arial" w:eastAsia="MS Mincho" w:hAnsi="Arial"/>
          <w:szCs w:val="24"/>
          <w:lang w:eastAsia="en-US"/>
        </w:rPr>
        <w:t>–</w:t>
      </w:r>
      <w:r w:rsidRPr="00E87B43">
        <w:rPr>
          <w:rFonts w:ascii="Arial" w:eastAsia="MS Mincho" w:hAnsi="Arial"/>
          <w:szCs w:val="24"/>
          <w:lang w:eastAsia="en-US"/>
        </w:rPr>
        <w:t xml:space="preserve"> </w:t>
      </w:r>
      <w:r>
        <w:rPr>
          <w:rFonts w:ascii="Arial" w:eastAsia="MS Mincho" w:hAnsi="Arial"/>
          <w:szCs w:val="24"/>
          <w:lang w:eastAsia="en-US"/>
        </w:rPr>
        <w:t>eating too much food, to the point of feeling uncomfortably full</w:t>
      </w:r>
    </w:p>
    <w:p w14:paraId="15CA09A6" w14:textId="77777777" w:rsidR="006829A0" w:rsidRPr="008E1A34" w:rsidRDefault="006829A0" w:rsidP="006829A0">
      <w:pPr>
        <w:pStyle w:val="3Bulletedcopypink"/>
        <w:numPr>
          <w:ilvl w:val="0"/>
          <w:numId w:val="38"/>
        </w:numPr>
        <w:rPr>
          <w:rFonts w:ascii="Arial" w:eastAsia="MS Mincho" w:hAnsi="Arial"/>
          <w:lang w:eastAsia="en-US"/>
        </w:rPr>
      </w:pPr>
      <w:r w:rsidRPr="00360FD8">
        <w:rPr>
          <w:rFonts w:ascii="Arial" w:eastAsia="MS Mincho" w:hAnsi="Arial"/>
          <w:b/>
          <w:bCs/>
          <w:lang w:eastAsia="en-US"/>
        </w:rPr>
        <w:t>Other specified feeding or eating disorder (OSFED</w:t>
      </w:r>
      <w:r w:rsidRPr="008E1A34">
        <w:rPr>
          <w:rFonts w:ascii="Arial" w:eastAsia="MS Mincho" w:hAnsi="Arial"/>
          <w:lang w:eastAsia="en-US"/>
        </w:rPr>
        <w:t>)</w:t>
      </w:r>
      <w:r>
        <w:rPr>
          <w:rFonts w:ascii="Arial" w:eastAsia="MS Mincho" w:hAnsi="Arial"/>
          <w:lang w:eastAsia="en-US"/>
        </w:rPr>
        <w:t xml:space="preserve"> – when someone’s symptoms don’t exactly match those of the other eating disorders</w:t>
      </w:r>
    </w:p>
    <w:p w14:paraId="02E0D556" w14:textId="6E4D9E03" w:rsidR="006829A0" w:rsidRPr="000113F6" w:rsidRDefault="006829A0" w:rsidP="006829A0">
      <w:pPr>
        <w:pStyle w:val="2Subheadblue"/>
      </w:pPr>
      <w:r>
        <w:rPr>
          <w:noProof/>
        </w:rPr>
        <mc:AlternateContent>
          <mc:Choice Requires="wps">
            <w:drawing>
              <wp:anchor distT="4294967283" distB="4294967283" distL="114300" distR="114300" simplePos="0" relativeHeight="251659264" behindDoc="0" locked="0" layoutInCell="1" allowOverlap="1" wp14:anchorId="288E5011" wp14:editId="407BF408">
                <wp:simplePos x="0" y="0"/>
                <wp:positionH relativeFrom="column">
                  <wp:posOffset>13335</wp:posOffset>
                </wp:positionH>
                <wp:positionV relativeFrom="paragraph">
                  <wp:posOffset>116839</wp:posOffset>
                </wp:positionV>
                <wp:extent cx="6149340" cy="0"/>
                <wp:effectExtent l="0" t="0" r="0" b="0"/>
                <wp:wrapNone/>
                <wp:docPr id="265795405"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340" cy="0"/>
                        </a:xfrm>
                        <a:prstGeom prst="line">
                          <a:avLst/>
                        </a:prstGeom>
                        <a:noFill/>
                        <a:ln w="15875" cap="flat" cmpd="sng" algn="ctr">
                          <a:solidFill>
                            <a:srgbClr val="FFCD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91D575A" id="Straight Connector 13" o:spid="_x0000_s1026" style="position:absolute;z-index:251659264;visibility:visible;mso-wrap-style:square;mso-width-percent:0;mso-height-percent:0;mso-wrap-distance-left:9pt;mso-wrap-distance-top:-36e-5mm;mso-wrap-distance-right:9pt;mso-wrap-distance-bottom:-36e-5mm;mso-position-horizontal:absolute;mso-position-horizontal-relative:text;mso-position-vertical:absolute;mso-position-vertical-relative:text;mso-width-percent:0;mso-height-percent:0;mso-width-relative:margin;mso-height-relative:page" from="1.05pt,9.2pt" to="485.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" strokecolor="#ffcd00" strokeweight="1.25pt">
                <v:stroke joinstyle="miter"/>
                <o:lock v:ext="edit" shapetype="f"/>
              </v:line>
            </w:pict>
          </mc:Fallback>
        </mc:AlternateContent>
      </w:r>
      <w:proofErr w:type="gramStart"/>
      <w:r w:rsidRPr="000113F6">
        <w:t>Who’s most</w:t>
      </w:r>
      <w:proofErr w:type="gramEnd"/>
      <w:r w:rsidRPr="000113F6">
        <w:t xml:space="preserve"> at risk?</w:t>
      </w:r>
    </w:p>
    <w:p w14:paraId="06650848" w14:textId="77777777" w:rsidR="006829A0" w:rsidRDefault="006829A0" w:rsidP="006829A0">
      <w:pPr>
        <w:pStyle w:val="1bodycopy"/>
        <w:rPr>
          <w:rFonts w:cs="Arial"/>
        </w:rPr>
      </w:pPr>
      <w:r w:rsidRPr="000113F6">
        <w:rPr>
          <w:rFonts w:cs="Arial"/>
        </w:rPr>
        <w:t>Teenagers between 13 and 17 years old are most likely to be affected, but anyone can have an eating disorder.</w:t>
      </w:r>
      <w:r>
        <w:rPr>
          <w:rFonts w:cs="Arial"/>
        </w:rPr>
        <w:t xml:space="preserve"> People are more likely to suffer from an eating disorder if:</w:t>
      </w:r>
    </w:p>
    <w:p w14:paraId="6CFB62EF" w14:textId="77777777" w:rsidR="006829A0" w:rsidRDefault="006829A0" w:rsidP="006829A0">
      <w:pPr>
        <w:pStyle w:val="3Bulletedcopypink"/>
        <w:numPr>
          <w:ilvl w:val="0"/>
          <w:numId w:val="38"/>
        </w:numPr>
        <w:rPr>
          <w:rFonts w:ascii="Arial" w:eastAsia="MS Mincho" w:hAnsi="Arial"/>
          <w:szCs w:val="24"/>
          <w:lang w:eastAsia="en-US"/>
        </w:rPr>
      </w:pPr>
      <w:r>
        <w:rPr>
          <w:rFonts w:ascii="Arial" w:eastAsia="MS Mincho" w:hAnsi="Arial"/>
          <w:szCs w:val="24"/>
          <w:lang w:eastAsia="en-US"/>
        </w:rPr>
        <w:t>They, or a family member, have a history of an eating disorder, drug or alcohol misuse, or depression</w:t>
      </w:r>
    </w:p>
    <w:p w14:paraId="030F652D" w14:textId="77777777" w:rsidR="006829A0" w:rsidRDefault="006829A0" w:rsidP="006829A0">
      <w:pPr>
        <w:pStyle w:val="3Bulletedcopypink"/>
        <w:numPr>
          <w:ilvl w:val="0"/>
          <w:numId w:val="38"/>
        </w:numPr>
        <w:rPr>
          <w:rFonts w:ascii="Arial" w:eastAsia="MS Mincho" w:hAnsi="Arial"/>
          <w:szCs w:val="24"/>
          <w:lang w:eastAsia="en-US"/>
        </w:rPr>
      </w:pPr>
      <w:r>
        <w:rPr>
          <w:rFonts w:ascii="Arial" w:eastAsia="MS Mincho" w:hAnsi="Arial"/>
          <w:szCs w:val="24"/>
          <w:lang w:eastAsia="en-US"/>
        </w:rPr>
        <w:t>They’ve been criticised or made fun of for their weight, body shape or eating habits</w:t>
      </w:r>
    </w:p>
    <w:p w14:paraId="00A92B5F" w14:textId="77777777" w:rsidR="006829A0" w:rsidRDefault="006829A0" w:rsidP="006829A0">
      <w:pPr>
        <w:pStyle w:val="3Bulletedcopypink"/>
        <w:numPr>
          <w:ilvl w:val="0"/>
          <w:numId w:val="38"/>
        </w:numPr>
        <w:rPr>
          <w:rFonts w:ascii="Arial" w:eastAsia="MS Mincho" w:hAnsi="Arial"/>
          <w:szCs w:val="24"/>
          <w:lang w:eastAsia="en-US"/>
        </w:rPr>
      </w:pPr>
      <w:r>
        <w:rPr>
          <w:rFonts w:ascii="Arial" w:eastAsia="MS Mincho" w:hAnsi="Arial"/>
          <w:szCs w:val="24"/>
          <w:lang w:eastAsia="en-US"/>
        </w:rPr>
        <w:t>They have anxiety or low self-esteem</w:t>
      </w:r>
    </w:p>
    <w:p w14:paraId="74F17B95" w14:textId="77777777" w:rsidR="006829A0" w:rsidRPr="0006355E" w:rsidRDefault="006829A0" w:rsidP="006829A0">
      <w:pPr>
        <w:pStyle w:val="3Bulletedcopypink"/>
        <w:numPr>
          <w:ilvl w:val="0"/>
          <w:numId w:val="38"/>
        </w:numPr>
        <w:rPr>
          <w:rFonts w:ascii="Arial" w:eastAsia="MS Mincho" w:hAnsi="Arial"/>
          <w:szCs w:val="24"/>
          <w:lang w:eastAsia="en-US"/>
        </w:rPr>
      </w:pPr>
      <w:r>
        <w:rPr>
          <w:rFonts w:ascii="Arial" w:eastAsia="MS Mincho" w:hAnsi="Arial"/>
          <w:szCs w:val="24"/>
          <w:lang w:eastAsia="en-US"/>
        </w:rPr>
        <w:t>They’re particularly worried about being slim because of a job or hobby (such as ballet dancing, modelling or sport)</w:t>
      </w:r>
    </w:p>
    <w:p w14:paraId="6F1EEA12" w14:textId="77777777" w:rsidR="006829A0" w:rsidRDefault="006829A0" w:rsidP="006829A0">
      <w:pPr>
        <w:pStyle w:val="3Bulletedcopypink"/>
        <w:numPr>
          <w:ilvl w:val="0"/>
          <w:numId w:val="38"/>
        </w:numPr>
        <w:rPr>
          <w:rFonts w:ascii="Arial" w:eastAsia="MS Mincho" w:hAnsi="Arial"/>
          <w:szCs w:val="24"/>
          <w:lang w:eastAsia="en-US"/>
        </w:rPr>
      </w:pPr>
      <w:r>
        <w:rPr>
          <w:rFonts w:ascii="Arial" w:eastAsia="MS Mincho" w:hAnsi="Arial"/>
          <w:szCs w:val="24"/>
          <w:lang w:eastAsia="en-US"/>
        </w:rPr>
        <w:t>They’ve been sexually abused</w:t>
      </w:r>
    </w:p>
    <w:p w14:paraId="1006B7BE" w14:textId="66B32EF5" w:rsidR="006829A0" w:rsidRDefault="006829A0" w:rsidP="006829A0">
      <w:pPr>
        <w:pStyle w:val="3Bulletedcopypink"/>
        <w:ind w:left="0" w:firstLine="0"/>
        <w:rPr>
          <w:rFonts w:ascii="Arial" w:eastAsia="MS Mincho" w:hAnsi="Arial"/>
          <w:szCs w:val="24"/>
          <w:lang w:eastAsia="en-US"/>
        </w:rPr>
      </w:pPr>
      <w:r>
        <w:rPr>
          <w:noProof/>
        </w:rPr>
        <mc:AlternateContent>
          <mc:Choice Requires="wps">
            <w:drawing>
              <wp:anchor distT="4294967283" distB="4294967283" distL="114300" distR="114300" simplePos="0" relativeHeight="251663360" behindDoc="0" locked="0" layoutInCell="1" allowOverlap="1" wp14:anchorId="76A25A97" wp14:editId="4D2D877A">
                <wp:simplePos x="0" y="0"/>
                <wp:positionH relativeFrom="column">
                  <wp:posOffset>13335</wp:posOffset>
                </wp:positionH>
                <wp:positionV relativeFrom="paragraph">
                  <wp:posOffset>225424</wp:posOffset>
                </wp:positionV>
                <wp:extent cx="6149340" cy="0"/>
                <wp:effectExtent l="0" t="0" r="0" b="0"/>
                <wp:wrapNone/>
                <wp:docPr id="2108728734"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340" cy="0"/>
                        </a:xfrm>
                        <a:prstGeom prst="line">
                          <a:avLst/>
                        </a:prstGeom>
                        <a:noFill/>
                        <a:ln w="15875" cap="flat" cmpd="sng" algn="ctr">
                          <a:solidFill>
                            <a:srgbClr val="FFCD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0F64CB2" id="Straight Connector 11" o:spid="_x0000_s1026" style="position:absolute;z-index:251663360;visibility:visible;mso-wrap-style:square;mso-width-percent:0;mso-height-percent:0;mso-wrap-distance-left:9pt;mso-wrap-distance-top:-36e-5mm;mso-wrap-distance-right:9pt;mso-wrap-distance-bottom:-36e-5mm;mso-position-horizontal:absolute;mso-position-horizontal-relative:text;mso-position-vertical:absolute;mso-position-vertical-relative:text;mso-width-percent:0;mso-height-percent:0;mso-width-relative:margin;mso-height-relative:page" from="1.05pt,17.75pt" to="485.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" strokecolor="#ffcd00" strokeweight="1.25pt">
                <v:stroke joinstyle="miter"/>
                <o:lock v:ext="edit" shapetype="f"/>
              </v:line>
            </w:pict>
          </mc:Fallback>
        </mc:AlternateContent>
      </w:r>
      <w:r>
        <w:rPr>
          <w:rFonts w:ascii="Arial" w:eastAsia="MS Mincho" w:hAnsi="Arial"/>
          <w:szCs w:val="24"/>
          <w:lang w:eastAsia="en-US"/>
        </w:rPr>
        <w:t>Some pupils might develop an eating disorder to try to gain more control over their lives.</w:t>
      </w:r>
    </w:p>
    <w:p w14:paraId="6CC3A998" w14:textId="77777777" w:rsidR="006829A0" w:rsidRPr="0006355E" w:rsidRDefault="006829A0" w:rsidP="006829A0">
      <w:pPr>
        <w:pStyle w:val="2Subheadblue"/>
      </w:pPr>
      <w:r>
        <w:t>How do pupils find out about eating disorders</w:t>
      </w:r>
      <w:r w:rsidRPr="000113F6">
        <w:t>?</w:t>
      </w:r>
    </w:p>
    <w:p w14:paraId="294E278D" w14:textId="77777777" w:rsidR="006829A0" w:rsidRDefault="006829A0" w:rsidP="006829A0">
      <w:pPr>
        <w:pStyle w:val="1bodycopy"/>
        <w:rPr>
          <w:rFonts w:cs="Arial"/>
        </w:rPr>
      </w:pPr>
      <w:r w:rsidRPr="000113F6">
        <w:rPr>
          <w:rFonts w:cs="Arial"/>
        </w:rPr>
        <w:t>Pupils might come across content promoting eating disorders online</w:t>
      </w:r>
      <w:r>
        <w:rPr>
          <w:rFonts w:cs="Arial"/>
        </w:rPr>
        <w:t xml:space="preserve"> </w:t>
      </w:r>
      <w:r>
        <w:rPr>
          <w:rFonts w:cs="Arial"/>
          <w:color w:val="1D1C1D"/>
          <w:sz w:val="23"/>
          <w:szCs w:val="23"/>
          <w:shd w:val="clear" w:color="auto" w:fill="FFFFFF"/>
        </w:rPr>
        <w:t>–</w:t>
      </w:r>
      <w:r>
        <w:rPr>
          <w:rFonts w:cs="Arial"/>
        </w:rPr>
        <w:t xml:space="preserve"> for example, on social media, blogs and forums. These might take the form of:</w:t>
      </w:r>
    </w:p>
    <w:p w14:paraId="36502577" w14:textId="77777777" w:rsidR="006829A0" w:rsidRPr="00D77AE0" w:rsidRDefault="006829A0" w:rsidP="006829A0">
      <w:pPr>
        <w:pStyle w:val="3Bulletedcopypink"/>
        <w:numPr>
          <w:ilvl w:val="0"/>
          <w:numId w:val="38"/>
        </w:numPr>
        <w:rPr>
          <w:rFonts w:ascii="Arial" w:eastAsia="MS Mincho" w:hAnsi="Arial"/>
          <w:szCs w:val="24"/>
          <w:lang w:eastAsia="en-US"/>
        </w:rPr>
      </w:pPr>
      <w:r>
        <w:rPr>
          <w:rFonts w:ascii="Arial" w:eastAsia="MS Mincho" w:hAnsi="Arial"/>
          <w:szCs w:val="24"/>
          <w:lang w:eastAsia="en-US"/>
        </w:rPr>
        <w:t>Meme images and videos</w:t>
      </w:r>
    </w:p>
    <w:p w14:paraId="3BBA0685" w14:textId="77777777" w:rsidR="006829A0" w:rsidRPr="00D77AE0" w:rsidRDefault="006829A0" w:rsidP="006829A0">
      <w:pPr>
        <w:pStyle w:val="3Bulletedcopypink"/>
        <w:numPr>
          <w:ilvl w:val="0"/>
          <w:numId w:val="38"/>
        </w:numPr>
        <w:rPr>
          <w:rFonts w:ascii="Arial" w:eastAsia="MS Mincho" w:hAnsi="Arial"/>
          <w:lang w:eastAsia="en-US"/>
        </w:rPr>
      </w:pPr>
      <w:r w:rsidRPr="00E87B43">
        <w:rPr>
          <w:rFonts w:ascii="Arial" w:eastAsia="MS Mincho" w:hAnsi="Arial"/>
          <w:lang w:eastAsia="en-US"/>
        </w:rPr>
        <w:t>Private groups for people with eating disorders, to share tips on how to hide behaviour</w:t>
      </w:r>
      <w:r>
        <w:rPr>
          <w:rFonts w:ascii="Arial" w:eastAsia="MS Mincho" w:hAnsi="Arial"/>
          <w:lang w:eastAsia="en-US"/>
        </w:rPr>
        <w:t>s</w:t>
      </w:r>
    </w:p>
    <w:p w14:paraId="6A98F04F" w14:textId="77777777" w:rsidR="006829A0" w:rsidRDefault="006829A0" w:rsidP="006829A0">
      <w:pPr>
        <w:pStyle w:val="3Bulletedcopypink"/>
        <w:numPr>
          <w:ilvl w:val="0"/>
          <w:numId w:val="38"/>
        </w:numPr>
        <w:rPr>
          <w:rFonts w:ascii="Arial" w:eastAsia="MS Mincho" w:hAnsi="Arial"/>
          <w:lang w:eastAsia="en-US"/>
        </w:rPr>
      </w:pPr>
      <w:r w:rsidRPr="00E87B43">
        <w:rPr>
          <w:rFonts w:ascii="Arial" w:eastAsia="MS Mincho" w:hAnsi="Arial"/>
          <w:lang w:eastAsia="en-US"/>
        </w:rPr>
        <w:t>Diet and weight loss guides</w:t>
      </w:r>
    </w:p>
    <w:p w14:paraId="0847F84B" w14:textId="77777777" w:rsidR="006829A0" w:rsidRPr="00C14C05" w:rsidRDefault="006829A0" w:rsidP="006829A0">
      <w:pPr>
        <w:pStyle w:val="3Bulletedcopypink"/>
        <w:numPr>
          <w:ilvl w:val="0"/>
          <w:numId w:val="38"/>
        </w:numPr>
        <w:rPr>
          <w:rFonts w:ascii="Arial" w:eastAsia="MS Mincho" w:hAnsi="Arial"/>
          <w:lang w:eastAsia="en-US"/>
        </w:rPr>
      </w:pPr>
      <w:r>
        <w:rPr>
          <w:rFonts w:ascii="Arial" w:eastAsia="MS Mincho" w:hAnsi="Arial"/>
          <w:szCs w:val="24"/>
          <w:lang w:eastAsia="en-US"/>
        </w:rPr>
        <w:lastRenderedPageBreak/>
        <w:t>Images or videos glamourising celebrities with eating disorders</w:t>
      </w:r>
    </w:p>
    <w:p w14:paraId="4C0D16CF" w14:textId="77777777" w:rsidR="006829A0" w:rsidRDefault="006829A0" w:rsidP="006829A0">
      <w:pPr>
        <w:pStyle w:val="3Bulletedcopypink"/>
        <w:ind w:left="0" w:firstLine="0"/>
        <w:rPr>
          <w:rFonts w:ascii="Arial" w:eastAsia="MS Mincho" w:hAnsi="Arial"/>
          <w:szCs w:val="24"/>
          <w:lang w:eastAsia="en-US"/>
        </w:rPr>
      </w:pPr>
      <w:r>
        <w:rPr>
          <w:rFonts w:ascii="Arial" w:eastAsia="MS Mincho" w:hAnsi="Arial"/>
          <w:szCs w:val="24"/>
          <w:lang w:eastAsia="en-US"/>
        </w:rPr>
        <w:t>Unrealistic body standards in the media might also convince some young people that they are not thin enough. Pupils might take extreme measures to meet these standards.</w:t>
      </w:r>
    </w:p>
    <w:p w14:paraId="2D30DA91" w14:textId="77777777" w:rsidR="006829A0" w:rsidRPr="000113F6" w:rsidRDefault="006829A0" w:rsidP="006829A0">
      <w:pPr>
        <w:pStyle w:val="2Subheadblue"/>
      </w:pPr>
      <w:r w:rsidRPr="000113F6">
        <w:t>What to look for</w:t>
      </w:r>
    </w:p>
    <w:p w14:paraId="463DBE93" w14:textId="77777777" w:rsidR="006829A0" w:rsidRPr="000113F6" w:rsidRDefault="006829A0" w:rsidP="006829A0">
      <w:pPr>
        <w:rPr>
          <w:rFonts w:cs="Arial"/>
        </w:rPr>
      </w:pPr>
      <w:r w:rsidRPr="000113F6">
        <w:rPr>
          <w:rFonts w:cs="Arial"/>
        </w:rPr>
        <w:t>Signs that a pupil has an eating order can include:</w:t>
      </w:r>
    </w:p>
    <w:p w14:paraId="49C4D555" w14:textId="77777777" w:rsidR="006829A0" w:rsidRPr="000113F6" w:rsidRDefault="006829A0" w:rsidP="006829A0">
      <w:pPr>
        <w:rPr>
          <w:rFonts w:cs="Arial"/>
        </w:rPr>
      </w:pPr>
    </w:p>
    <w:p w14:paraId="1F39061B" w14:textId="77777777" w:rsidR="006829A0" w:rsidRDefault="006829A0" w:rsidP="006829A0">
      <w:pPr>
        <w:pStyle w:val="3Bulletedcopypink"/>
        <w:numPr>
          <w:ilvl w:val="0"/>
          <w:numId w:val="38"/>
        </w:numPr>
        <w:rPr>
          <w:rFonts w:ascii="Arial" w:hAnsi="Arial"/>
        </w:rPr>
      </w:pPr>
      <w:r>
        <w:rPr>
          <w:rFonts w:ascii="Arial" w:hAnsi="Arial"/>
        </w:rPr>
        <w:t>Attendance – not coming into school at all, or frequently being absent from lessons</w:t>
      </w:r>
    </w:p>
    <w:p w14:paraId="69AC06AF" w14:textId="77777777" w:rsidR="006829A0" w:rsidRDefault="006829A0" w:rsidP="006829A0">
      <w:pPr>
        <w:pStyle w:val="3Bulletedcopypink"/>
        <w:numPr>
          <w:ilvl w:val="0"/>
          <w:numId w:val="38"/>
        </w:numPr>
        <w:rPr>
          <w:rFonts w:ascii="Arial" w:hAnsi="Arial"/>
        </w:rPr>
      </w:pPr>
      <w:r>
        <w:rPr>
          <w:rFonts w:ascii="Arial" w:hAnsi="Arial"/>
        </w:rPr>
        <w:t>Changes in weight – especially when their weight fluctuates rapidly, or when their weight and height is significantly lower or higher than expected for their age</w:t>
      </w:r>
    </w:p>
    <w:p w14:paraId="07894F5B" w14:textId="77777777" w:rsidR="006829A0" w:rsidRPr="000904DF" w:rsidRDefault="006829A0" w:rsidP="006829A0">
      <w:pPr>
        <w:pStyle w:val="3Bulletedcopypink"/>
        <w:numPr>
          <w:ilvl w:val="0"/>
          <w:numId w:val="38"/>
        </w:numPr>
        <w:rPr>
          <w:rFonts w:ascii="Arial" w:hAnsi="Arial"/>
        </w:rPr>
      </w:pPr>
      <w:r w:rsidRPr="000904DF">
        <w:rPr>
          <w:rFonts w:ascii="Arial" w:hAnsi="Arial"/>
        </w:rPr>
        <w:t xml:space="preserve">Lying </w:t>
      </w:r>
      <w:proofErr w:type="gramStart"/>
      <w:r w:rsidRPr="000904DF">
        <w:rPr>
          <w:rFonts w:ascii="Arial" w:hAnsi="Arial"/>
        </w:rPr>
        <w:t>about how much</w:t>
      </w:r>
      <w:proofErr w:type="gramEnd"/>
      <w:r w:rsidRPr="000904DF">
        <w:rPr>
          <w:rFonts w:ascii="Arial" w:hAnsi="Arial"/>
        </w:rPr>
        <w:t xml:space="preserve"> they’ve eaten, when they’ve eaten, or their weight</w:t>
      </w:r>
    </w:p>
    <w:p w14:paraId="39B5F920" w14:textId="77777777" w:rsidR="006829A0" w:rsidRPr="005D64E8" w:rsidRDefault="006829A0" w:rsidP="006829A0">
      <w:pPr>
        <w:pStyle w:val="3Bulletedcopypink"/>
        <w:numPr>
          <w:ilvl w:val="0"/>
          <w:numId w:val="38"/>
        </w:numPr>
        <w:rPr>
          <w:rFonts w:ascii="Arial" w:hAnsi="Arial"/>
        </w:rPr>
      </w:pPr>
      <w:r w:rsidRPr="000113F6">
        <w:rPr>
          <w:rFonts w:ascii="Arial" w:hAnsi="Arial"/>
        </w:rPr>
        <w:t>Eating lots of food very quickly,</w:t>
      </w:r>
      <w:r>
        <w:rPr>
          <w:rFonts w:ascii="Arial" w:hAnsi="Arial"/>
        </w:rPr>
        <w:t xml:space="preserve"> </w:t>
      </w:r>
      <w:r w:rsidRPr="000113F6">
        <w:rPr>
          <w:rFonts w:ascii="Arial" w:hAnsi="Arial"/>
        </w:rPr>
        <w:t>eating very slowly</w:t>
      </w:r>
      <w:r>
        <w:rPr>
          <w:rFonts w:ascii="Arial" w:hAnsi="Arial"/>
        </w:rPr>
        <w:t>, or hoarding food</w:t>
      </w:r>
    </w:p>
    <w:p w14:paraId="15231AC4" w14:textId="77777777" w:rsidR="006829A0" w:rsidRDefault="006829A0" w:rsidP="006829A0">
      <w:pPr>
        <w:pStyle w:val="3Bulletedcopypink"/>
        <w:numPr>
          <w:ilvl w:val="0"/>
          <w:numId w:val="38"/>
        </w:numPr>
        <w:rPr>
          <w:rFonts w:ascii="Arial" w:hAnsi="Arial"/>
        </w:rPr>
      </w:pPr>
      <w:r w:rsidRPr="000113F6">
        <w:rPr>
          <w:rFonts w:ascii="Arial" w:hAnsi="Arial"/>
        </w:rPr>
        <w:t>Eating alone</w:t>
      </w:r>
      <w:r>
        <w:rPr>
          <w:rFonts w:ascii="Arial" w:hAnsi="Arial"/>
        </w:rPr>
        <w:t xml:space="preserve"> – for example, finding a secret place in school to eat</w:t>
      </w:r>
    </w:p>
    <w:p w14:paraId="7EC69862" w14:textId="77777777" w:rsidR="006829A0" w:rsidRPr="000113F6" w:rsidRDefault="006829A0" w:rsidP="006829A0">
      <w:pPr>
        <w:pStyle w:val="3Bulletedcopypink"/>
        <w:numPr>
          <w:ilvl w:val="0"/>
          <w:numId w:val="38"/>
        </w:numPr>
        <w:rPr>
          <w:rFonts w:ascii="Arial" w:hAnsi="Arial"/>
        </w:rPr>
      </w:pPr>
      <w:r w:rsidRPr="000113F6">
        <w:rPr>
          <w:rFonts w:ascii="Arial" w:hAnsi="Arial"/>
        </w:rPr>
        <w:t>Going to the toilet a lot after eating</w:t>
      </w:r>
    </w:p>
    <w:p w14:paraId="23D0D6DF" w14:textId="77777777" w:rsidR="006829A0" w:rsidRDefault="006829A0" w:rsidP="006829A0">
      <w:pPr>
        <w:pStyle w:val="3Bulletedcopypink"/>
        <w:numPr>
          <w:ilvl w:val="0"/>
          <w:numId w:val="38"/>
        </w:numPr>
        <w:rPr>
          <w:rFonts w:ascii="Arial" w:hAnsi="Arial"/>
        </w:rPr>
      </w:pPr>
      <w:r w:rsidRPr="000113F6">
        <w:rPr>
          <w:rFonts w:ascii="Arial" w:hAnsi="Arial"/>
        </w:rPr>
        <w:t>Wearing loose-fitting clothes</w:t>
      </w:r>
      <w:r>
        <w:rPr>
          <w:rFonts w:ascii="Arial" w:hAnsi="Arial"/>
        </w:rPr>
        <w:t>, or thick coats and jumpers,</w:t>
      </w:r>
      <w:r w:rsidRPr="000113F6">
        <w:rPr>
          <w:rFonts w:ascii="Arial" w:hAnsi="Arial"/>
        </w:rPr>
        <w:t xml:space="preserve"> to hide </w:t>
      </w:r>
      <w:r>
        <w:rPr>
          <w:rFonts w:ascii="Arial" w:hAnsi="Arial"/>
        </w:rPr>
        <w:t>changes in weight</w:t>
      </w:r>
    </w:p>
    <w:p w14:paraId="1DCFF8D0" w14:textId="77777777" w:rsidR="006829A0" w:rsidRDefault="006829A0" w:rsidP="006829A0">
      <w:pPr>
        <w:pStyle w:val="3Bulletedcopypink"/>
        <w:numPr>
          <w:ilvl w:val="0"/>
          <w:numId w:val="38"/>
        </w:numPr>
        <w:rPr>
          <w:rFonts w:ascii="Arial" w:hAnsi="Arial"/>
        </w:rPr>
      </w:pPr>
      <w:r>
        <w:rPr>
          <w:rFonts w:ascii="Arial" w:hAnsi="Arial"/>
        </w:rPr>
        <w:t>Refusing to get changed for lessons like PE and drama, or getting changed in private</w:t>
      </w:r>
    </w:p>
    <w:p w14:paraId="4E890832" w14:textId="3E662245" w:rsidR="006829A0" w:rsidRPr="008E1A34" w:rsidRDefault="006829A0" w:rsidP="006829A0">
      <w:pPr>
        <w:pStyle w:val="3Bulletedcopypink"/>
        <w:numPr>
          <w:ilvl w:val="0"/>
          <w:numId w:val="38"/>
        </w:numPr>
        <w:rPr>
          <w:rFonts w:ascii="Arial" w:hAnsi="Arial"/>
        </w:rPr>
      </w:pPr>
      <w:r>
        <w:rPr>
          <w:noProof/>
        </w:rPr>
        <mc:AlternateContent>
          <mc:Choice Requires="wps">
            <w:drawing>
              <wp:anchor distT="4294967283" distB="4294967283" distL="114300" distR="114300" simplePos="0" relativeHeight="251662336" behindDoc="0" locked="0" layoutInCell="1" allowOverlap="1" wp14:anchorId="4D7A3875" wp14:editId="68EF463B">
                <wp:simplePos x="0" y="0"/>
                <wp:positionH relativeFrom="column">
                  <wp:posOffset>13335</wp:posOffset>
                </wp:positionH>
                <wp:positionV relativeFrom="paragraph">
                  <wp:posOffset>368299</wp:posOffset>
                </wp:positionV>
                <wp:extent cx="6149340" cy="0"/>
                <wp:effectExtent l="0" t="0" r="0" b="0"/>
                <wp:wrapNone/>
                <wp:docPr id="29776988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340" cy="0"/>
                        </a:xfrm>
                        <a:prstGeom prst="line">
                          <a:avLst/>
                        </a:prstGeom>
                        <a:noFill/>
                        <a:ln w="15875" cap="flat" cmpd="sng" algn="ctr">
                          <a:solidFill>
                            <a:srgbClr val="FFCD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0B8FA0D" id="Straight Connector 9" o:spid="_x0000_s1026" style="position:absolute;z-index:251662336;visibility:visible;mso-wrap-style:square;mso-width-percent:0;mso-height-percent:0;mso-wrap-distance-left:9pt;mso-wrap-distance-top:-36e-5mm;mso-wrap-distance-right:9pt;mso-wrap-distance-bottom:-36e-5mm;mso-position-horizontal:absolute;mso-position-horizontal-relative:text;mso-position-vertical:absolute;mso-position-vertical-relative:text;mso-width-percent:0;mso-height-percent:0;mso-width-relative:margin;mso-height-relative:page" from="1.05pt,29pt" to="485.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" strokecolor="#ffcd00" strokeweight="1.25pt">
                <v:stroke joinstyle="miter"/>
                <o:lock v:ext="edit" shapetype="f"/>
              </v:line>
            </w:pict>
          </mc:Fallback>
        </mc:AlternateContent>
      </w:r>
      <w:r>
        <w:rPr>
          <w:rFonts w:ascii="Arial" w:hAnsi="Arial"/>
        </w:rPr>
        <w:t>Stealing food from classmates, the school canteen or nearby shops (in cases of bulimia or binge-eating disorder)</w:t>
      </w:r>
    </w:p>
    <w:p w14:paraId="7A0C4EB0" w14:textId="77777777" w:rsidR="006829A0" w:rsidRPr="008E1A34" w:rsidRDefault="006829A0" w:rsidP="006829A0">
      <w:pPr>
        <w:pStyle w:val="2Subheadblue"/>
      </w:pPr>
      <w:r w:rsidRPr="000113F6">
        <w:t xml:space="preserve">What to do if you have </w:t>
      </w:r>
      <w:proofErr w:type="gramStart"/>
      <w:r w:rsidRPr="000113F6">
        <w:t>a concern</w:t>
      </w:r>
      <w:proofErr w:type="gramEnd"/>
    </w:p>
    <w:p w14:paraId="45339EB0" w14:textId="77777777" w:rsidR="006829A0" w:rsidRDefault="006829A0" w:rsidP="006829A0">
      <w:pPr>
        <w:pStyle w:val="3Bulletedcopypink"/>
        <w:numPr>
          <w:ilvl w:val="0"/>
          <w:numId w:val="38"/>
        </w:numPr>
        <w:rPr>
          <w:rFonts w:ascii="Arial" w:hAnsi="Arial"/>
        </w:rPr>
      </w:pPr>
      <w:r w:rsidRPr="000113F6">
        <w:rPr>
          <w:rFonts w:ascii="Arial" w:hAnsi="Arial"/>
        </w:rPr>
        <w:t xml:space="preserve">Tell the designated safeguarding lead (DSL), and make a written record, following our school’s procedures. Always </w:t>
      </w:r>
      <w:proofErr w:type="gramStart"/>
      <w:r w:rsidRPr="000113F6">
        <w:rPr>
          <w:rFonts w:ascii="Arial" w:hAnsi="Arial"/>
        </w:rPr>
        <w:t>take action</w:t>
      </w:r>
      <w:proofErr w:type="gramEnd"/>
      <w:r w:rsidRPr="000113F6">
        <w:rPr>
          <w:rFonts w:ascii="Arial" w:hAnsi="Arial"/>
        </w:rPr>
        <w:t xml:space="preserve"> if you’re worried</w:t>
      </w:r>
    </w:p>
    <w:p w14:paraId="685B9D60" w14:textId="77777777" w:rsidR="006829A0" w:rsidRPr="000113F6" w:rsidRDefault="006829A0" w:rsidP="006829A0">
      <w:pPr>
        <w:pStyle w:val="3Bulletedcopypink"/>
        <w:numPr>
          <w:ilvl w:val="0"/>
          <w:numId w:val="38"/>
        </w:numPr>
        <w:rPr>
          <w:rFonts w:ascii="Arial" w:hAnsi="Arial"/>
        </w:rPr>
      </w:pPr>
      <w:r>
        <w:rPr>
          <w:rFonts w:ascii="Arial" w:hAnsi="Arial"/>
        </w:rPr>
        <w:t>Be mindful about your language, where possible – choose language that is neutral around body image (e.g. avoid using words such as ‘fat’, ‘big’ and ‘skinny’)</w:t>
      </w:r>
    </w:p>
    <w:p w14:paraId="1DB16B1B" w14:textId="77777777" w:rsidR="006829A0" w:rsidRDefault="006829A0" w:rsidP="006829A0">
      <w:pPr>
        <w:pStyle w:val="3Bulletedcopypink"/>
        <w:numPr>
          <w:ilvl w:val="0"/>
          <w:numId w:val="38"/>
        </w:numPr>
        <w:rPr>
          <w:rFonts w:ascii="Arial" w:hAnsi="Arial"/>
          <w:highlight w:val="yellow"/>
        </w:rPr>
      </w:pPr>
      <w:r w:rsidRPr="000113F6">
        <w:rPr>
          <w:rFonts w:ascii="Arial" w:hAnsi="Arial"/>
          <w:highlight w:val="yellow"/>
        </w:rPr>
        <w:t>[Insert any local procedures staff should know about here]</w:t>
      </w:r>
    </w:p>
    <w:p w14:paraId="3A66AE9F" w14:textId="77777777" w:rsidR="006829A0" w:rsidRPr="000113F6" w:rsidRDefault="006829A0" w:rsidP="006829A0">
      <w:pPr>
        <w:pStyle w:val="2Subheadblue"/>
      </w:pPr>
      <w:r w:rsidRPr="000113F6">
        <w:t xml:space="preserve">What </w:t>
      </w:r>
      <w:r>
        <w:t>you shouldn’t do</w:t>
      </w:r>
    </w:p>
    <w:p w14:paraId="1045CC00" w14:textId="77777777" w:rsidR="006829A0" w:rsidRDefault="006829A0" w:rsidP="006829A0">
      <w:pPr>
        <w:pStyle w:val="3Bulletedcopypink"/>
        <w:numPr>
          <w:ilvl w:val="0"/>
          <w:numId w:val="38"/>
        </w:numPr>
        <w:rPr>
          <w:rFonts w:ascii="Arial" w:hAnsi="Arial"/>
        </w:rPr>
      </w:pPr>
      <w:r>
        <w:rPr>
          <w:rFonts w:ascii="Arial" w:hAnsi="Arial"/>
        </w:rPr>
        <w:t>Don’t make comments about how much or little a pupil is eating, or about their weight</w:t>
      </w:r>
    </w:p>
    <w:p w14:paraId="60AFE55A" w14:textId="77777777" w:rsidR="006829A0" w:rsidRDefault="006829A0" w:rsidP="006829A0">
      <w:pPr>
        <w:pStyle w:val="3Bulletedcopypink"/>
        <w:numPr>
          <w:ilvl w:val="0"/>
          <w:numId w:val="38"/>
        </w:numPr>
        <w:rPr>
          <w:rFonts w:ascii="Arial" w:hAnsi="Arial"/>
        </w:rPr>
      </w:pPr>
      <w:r>
        <w:rPr>
          <w:rFonts w:ascii="Arial" w:hAnsi="Arial"/>
        </w:rPr>
        <w:t>Don’t force the pupil to eat, or force them to stop eating</w:t>
      </w:r>
    </w:p>
    <w:p w14:paraId="738C196C" w14:textId="3C8E6EB0" w:rsidR="002E16E7" w:rsidRPr="008A0B25" w:rsidRDefault="006829A0" w:rsidP="006829A0">
      <w:pPr>
        <w:pStyle w:val="3Bulletedcopypink"/>
        <w:numPr>
          <w:ilvl w:val="0"/>
          <w:numId w:val="38"/>
        </w:numPr>
        <w:rPr>
          <w:rFonts w:ascii="Arial" w:hAnsi="Arial"/>
        </w:rPr>
      </w:pPr>
      <w:r>
        <w:rPr>
          <w:noProof/>
        </w:rPr>
        <mc:AlternateContent>
          <mc:Choice Requires="wps">
            <w:drawing>
              <wp:anchor distT="0" distB="0" distL="114300" distR="114300" simplePos="0" relativeHeight="251661312" behindDoc="0" locked="0" layoutInCell="1" allowOverlap="1" wp14:anchorId="64D4C608" wp14:editId="2DE4B1CA">
                <wp:simplePos x="0" y="0"/>
                <wp:positionH relativeFrom="column">
                  <wp:posOffset>15875</wp:posOffset>
                </wp:positionH>
                <wp:positionV relativeFrom="paragraph">
                  <wp:posOffset>272415</wp:posOffset>
                </wp:positionV>
                <wp:extent cx="6202680" cy="1527175"/>
                <wp:effectExtent l="4445" t="0" r="3175" b="0"/>
                <wp:wrapTight wrapText="bothSides">
                  <wp:wrapPolygon edited="0">
                    <wp:start x="-33" y="0"/>
                    <wp:lineTo x="-33" y="21375"/>
                    <wp:lineTo x="21600" y="21375"/>
                    <wp:lineTo x="21600" y="0"/>
                    <wp:lineTo x="-33" y="0"/>
                  </wp:wrapPolygon>
                </wp:wrapTight>
                <wp:docPr id="9396015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02680" cy="1527175"/>
                        </a:xfrm>
                        <a:prstGeom prst="rect">
                          <a:avLst/>
                        </a:prstGeom>
                        <a:solidFill>
                          <a:srgbClr val="D8DF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DFF77" w14:textId="77777777" w:rsidR="006829A0" w:rsidRPr="000113F6" w:rsidRDefault="006829A0" w:rsidP="006829A0">
                            <w:pPr>
                              <w:pStyle w:val="9Boxheading"/>
                              <w:rPr>
                                <w:rFonts w:cs="Arial"/>
                                <w:sz w:val="20"/>
                              </w:rPr>
                            </w:pPr>
                            <w:r w:rsidRPr="000113F6">
                              <w:rPr>
                                <w:rFonts w:cs="Arial"/>
                                <w:sz w:val="20"/>
                              </w:rPr>
                              <w:t>Sources</w:t>
                            </w:r>
                          </w:p>
                          <w:p w14:paraId="00FE5AEA" w14:textId="77777777" w:rsidR="006829A0" w:rsidRPr="008E1A34" w:rsidRDefault="006829A0" w:rsidP="006829A0">
                            <w:pPr>
                              <w:pStyle w:val="4Bulletedcopyblue"/>
                              <w:rPr>
                                <w:sz w:val="15"/>
                                <w:szCs w:val="15"/>
                              </w:rPr>
                            </w:pPr>
                            <w:hyperlink r:id="rId8" w:history="1">
                              <w:r w:rsidRPr="008E1A34">
                                <w:rPr>
                                  <w:rStyle w:val="Hyperlink"/>
                                  <w:sz w:val="15"/>
                                  <w:szCs w:val="15"/>
                                </w:rPr>
                                <w:t>Keeping Children Safe in E</w:t>
                              </w:r>
                              <w:r w:rsidRPr="008E1A34">
                                <w:rPr>
                                  <w:rStyle w:val="Hyperlink"/>
                                  <w:sz w:val="15"/>
                                  <w:szCs w:val="15"/>
                                </w:rPr>
                                <w:t>d</w:t>
                              </w:r>
                              <w:r w:rsidRPr="008E1A34">
                                <w:rPr>
                                  <w:rStyle w:val="Hyperlink"/>
                                  <w:sz w:val="15"/>
                                  <w:szCs w:val="15"/>
                                </w:rPr>
                                <w:t>ucation</w:t>
                              </w:r>
                            </w:hyperlink>
                            <w:r w:rsidRPr="008E1A34">
                              <w:rPr>
                                <w:sz w:val="15"/>
                                <w:szCs w:val="15"/>
                              </w:rPr>
                              <w:t xml:space="preserve"> </w:t>
                            </w:r>
                          </w:p>
                          <w:p w14:paraId="38F27EF4" w14:textId="77777777" w:rsidR="006829A0" w:rsidRPr="008E1A34" w:rsidRDefault="006829A0" w:rsidP="006829A0">
                            <w:pPr>
                              <w:pStyle w:val="4Bulletedcopyblue"/>
                              <w:rPr>
                                <w:sz w:val="15"/>
                                <w:szCs w:val="15"/>
                              </w:rPr>
                            </w:pPr>
                            <w:hyperlink r:id="rId9" w:history="1">
                              <w:r w:rsidRPr="008E1A34">
                                <w:rPr>
                                  <w:rStyle w:val="Hyperlink"/>
                                  <w:sz w:val="15"/>
                                  <w:szCs w:val="15"/>
                                </w:rPr>
                                <w:t>Overview – eating disorders</w:t>
                              </w:r>
                              <w:r w:rsidRPr="008E1A34">
                                <w:rPr>
                                  <w:rStyle w:val="Hyperlink"/>
                                  <w:sz w:val="15"/>
                                  <w:szCs w:val="15"/>
                                </w:rPr>
                                <w:t>,</w:t>
                              </w:r>
                              <w:r w:rsidRPr="008E1A34">
                                <w:rPr>
                                  <w:rStyle w:val="Hyperlink"/>
                                  <w:sz w:val="15"/>
                                  <w:szCs w:val="15"/>
                                </w:rPr>
                                <w:t xml:space="preserve"> NHS</w:t>
                              </w:r>
                            </w:hyperlink>
                          </w:p>
                          <w:p w14:paraId="49FD161B" w14:textId="77777777" w:rsidR="006829A0" w:rsidRPr="008E1A34" w:rsidRDefault="006829A0" w:rsidP="006829A0">
                            <w:pPr>
                              <w:pStyle w:val="4Bulletedcopyblue"/>
                              <w:rPr>
                                <w:sz w:val="15"/>
                                <w:szCs w:val="15"/>
                              </w:rPr>
                            </w:pPr>
                            <w:hyperlink r:id="rId10" w:history="1">
                              <w:r w:rsidRPr="008E1A34">
                                <w:rPr>
                                  <w:rStyle w:val="Hyperlink"/>
                                  <w:sz w:val="15"/>
                                  <w:szCs w:val="15"/>
                                </w:rPr>
                                <w:t>Children, body image and the media, The Childr</w:t>
                              </w:r>
                              <w:r w:rsidRPr="008E1A34">
                                <w:rPr>
                                  <w:rStyle w:val="Hyperlink"/>
                                  <w:sz w:val="15"/>
                                  <w:szCs w:val="15"/>
                                </w:rPr>
                                <w:t>e</w:t>
                              </w:r>
                              <w:r w:rsidRPr="008E1A34">
                                <w:rPr>
                                  <w:rStyle w:val="Hyperlink"/>
                                  <w:sz w:val="15"/>
                                  <w:szCs w:val="15"/>
                                </w:rPr>
                                <w:t>n’s Society</w:t>
                              </w:r>
                            </w:hyperlink>
                          </w:p>
                          <w:p w14:paraId="0D45E958" w14:textId="77777777" w:rsidR="006829A0" w:rsidRPr="008E1A34" w:rsidRDefault="006829A0" w:rsidP="006829A0">
                            <w:pPr>
                              <w:pStyle w:val="4Bulletedcopyblue"/>
                              <w:rPr>
                                <w:sz w:val="15"/>
                                <w:szCs w:val="15"/>
                              </w:rPr>
                            </w:pPr>
                            <w:hyperlink r:id="rId11" w:history="1">
                              <w:r w:rsidRPr="008E1A34">
                                <w:rPr>
                                  <w:rStyle w:val="Hyperlink"/>
                                  <w:sz w:val="15"/>
                                  <w:szCs w:val="15"/>
                                </w:rPr>
                                <w:t>Sharp rise in teenage girls with eating disorders during C</w:t>
                              </w:r>
                              <w:r>
                                <w:rPr>
                                  <w:rStyle w:val="Hyperlink"/>
                                  <w:sz w:val="15"/>
                                  <w:szCs w:val="15"/>
                                </w:rPr>
                                <w:t>OVID</w:t>
                              </w:r>
                              <w:r w:rsidRPr="008E1A34">
                                <w:rPr>
                                  <w:rStyle w:val="Hyperlink"/>
                                  <w:sz w:val="15"/>
                                  <w:szCs w:val="15"/>
                                </w:rPr>
                                <w:t>, BBC</w:t>
                              </w:r>
                            </w:hyperlink>
                          </w:p>
                          <w:p w14:paraId="4E159F26" w14:textId="77777777" w:rsidR="006829A0" w:rsidRPr="008E1A34" w:rsidRDefault="006829A0" w:rsidP="006829A0">
                            <w:pPr>
                              <w:pStyle w:val="4Bulletedcopyblue"/>
                              <w:rPr>
                                <w:sz w:val="15"/>
                                <w:szCs w:val="15"/>
                              </w:rPr>
                            </w:pPr>
                            <w:r w:rsidRPr="008E1A34">
                              <w:rPr>
                                <w:sz w:val="15"/>
                                <w:szCs w:val="15"/>
                              </w:rPr>
                              <w:t xml:space="preserve">Ann Marie Christian, </w:t>
                            </w:r>
                            <w:r>
                              <w:rPr>
                                <w:sz w:val="15"/>
                                <w:szCs w:val="15"/>
                              </w:rPr>
                              <w:t>one</w:t>
                            </w:r>
                            <w:r w:rsidRPr="008E1A34">
                              <w:rPr>
                                <w:sz w:val="15"/>
                                <w:szCs w:val="15"/>
                              </w:rPr>
                              <w:t xml:space="preserve"> of our associate experts</w:t>
                            </w:r>
                          </w:p>
                          <w:p w14:paraId="2E8747E7" w14:textId="77777777" w:rsidR="006829A0" w:rsidRPr="008E1A34" w:rsidRDefault="006829A0" w:rsidP="006829A0">
                            <w:pPr>
                              <w:pStyle w:val="1bodycopy"/>
                              <w:rPr>
                                <w:rFonts w:cs="Arial"/>
                                <w:b/>
                                <w:sz w:val="15"/>
                                <w:szCs w:val="15"/>
                              </w:rPr>
                            </w:pPr>
                            <w:r w:rsidRPr="008E1A34">
                              <w:rPr>
                                <w:rFonts w:cs="Arial"/>
                                <w:sz w:val="15"/>
                                <w:szCs w:val="15"/>
                              </w:rPr>
                              <w:t>This factsheet was produced by</w:t>
                            </w:r>
                            <w:r w:rsidRPr="008E1A34">
                              <w:rPr>
                                <w:rFonts w:cs="Arial"/>
                                <w:b/>
                                <w:sz w:val="15"/>
                                <w:szCs w:val="15"/>
                              </w:rPr>
                              <w:t xml:space="preserve"> </w:t>
                            </w:r>
                            <w:hyperlink r:id="rId12" w:history="1">
                              <w:r w:rsidRPr="008E1A34">
                                <w:rPr>
                                  <w:rStyle w:val="Hyperlink"/>
                                  <w:rFonts w:cs="Arial"/>
                                  <w:sz w:val="15"/>
                                  <w:szCs w:val="15"/>
                                </w:rPr>
                                <w:t>The Key</w:t>
                              </w:r>
                              <w:r w:rsidRPr="008E1A34">
                                <w:rPr>
                                  <w:rStyle w:val="Hyperlink"/>
                                  <w:rFonts w:cs="Arial"/>
                                  <w:sz w:val="15"/>
                                  <w:szCs w:val="15"/>
                                </w:rPr>
                                <w:t xml:space="preserve"> </w:t>
                              </w:r>
                              <w:r w:rsidRPr="008E1A34">
                                <w:rPr>
                                  <w:rStyle w:val="Hyperlink"/>
                                  <w:rFonts w:cs="Arial"/>
                                  <w:sz w:val="15"/>
                                  <w:szCs w:val="15"/>
                                </w:rPr>
                                <w:t>S</w:t>
                              </w:r>
                              <w:r w:rsidRPr="008E1A34">
                                <w:rPr>
                                  <w:rStyle w:val="Hyperlink"/>
                                  <w:rFonts w:cs="Arial"/>
                                  <w:sz w:val="15"/>
                                  <w:szCs w:val="15"/>
                                </w:rPr>
                                <w:t>a</w:t>
                              </w:r>
                              <w:r w:rsidRPr="008E1A34">
                                <w:rPr>
                                  <w:rStyle w:val="Hyperlink"/>
                                  <w:rFonts w:cs="Arial"/>
                                  <w:sz w:val="15"/>
                                  <w:szCs w:val="15"/>
                                </w:rPr>
                                <w:t>f</w:t>
                              </w:r>
                              <w:r w:rsidRPr="008E1A34">
                                <w:rPr>
                                  <w:rStyle w:val="Hyperlink"/>
                                  <w:rFonts w:cs="Arial"/>
                                  <w:sz w:val="15"/>
                                  <w:szCs w:val="15"/>
                                </w:rPr>
                                <w:t>e</w:t>
                              </w:r>
                              <w:r w:rsidRPr="008E1A34">
                                <w:rPr>
                                  <w:rStyle w:val="Hyperlink"/>
                                  <w:rFonts w:cs="Arial"/>
                                  <w:sz w:val="15"/>
                                  <w:szCs w:val="15"/>
                                </w:rPr>
                                <w:t>g</w:t>
                              </w:r>
                              <w:r w:rsidRPr="008E1A34">
                                <w:rPr>
                                  <w:rStyle w:val="Hyperlink"/>
                                  <w:rFonts w:cs="Arial"/>
                                  <w:sz w:val="15"/>
                                  <w:szCs w:val="15"/>
                                </w:rPr>
                                <w:t>u</w:t>
                              </w:r>
                              <w:r w:rsidRPr="008E1A34">
                                <w:rPr>
                                  <w:rStyle w:val="Hyperlink"/>
                                  <w:rFonts w:cs="Arial"/>
                                  <w:sz w:val="15"/>
                                  <w:szCs w:val="15"/>
                                </w:rPr>
                                <w:t>a</w:t>
                              </w:r>
                              <w:r w:rsidRPr="008E1A34">
                                <w:rPr>
                                  <w:rStyle w:val="Hyperlink"/>
                                  <w:rFonts w:cs="Arial"/>
                                  <w:sz w:val="15"/>
                                  <w:szCs w:val="15"/>
                                </w:rPr>
                                <w:t>rdi</w:t>
                              </w:r>
                              <w:r w:rsidRPr="008E1A34">
                                <w:rPr>
                                  <w:rStyle w:val="Hyperlink"/>
                                  <w:rFonts w:cs="Arial"/>
                                  <w:sz w:val="15"/>
                                  <w:szCs w:val="15"/>
                                </w:rPr>
                                <w:t>n</w:t>
                              </w:r>
                              <w:r w:rsidRPr="008E1A34">
                                <w:rPr>
                                  <w:rStyle w:val="Hyperlink"/>
                                  <w:rFonts w:cs="Arial"/>
                                  <w:sz w:val="15"/>
                                  <w:szCs w:val="15"/>
                                </w:rPr>
                                <w:t>g</w:t>
                              </w:r>
                            </w:hyperlink>
                            <w:r w:rsidRPr="008E1A34">
                              <w:rPr>
                                <w:rFonts w:cs="Arial"/>
                                <w:b/>
                                <w:sz w:val="15"/>
                                <w:szCs w:val="15"/>
                              </w:rPr>
                              <w:t>: thekeysupport.com/safeguarding</w:t>
                            </w:r>
                          </w:p>
                          <w:p w14:paraId="16DE2D41" w14:textId="77777777" w:rsidR="006829A0" w:rsidRPr="000113F6" w:rsidRDefault="006829A0" w:rsidP="006829A0">
                            <w:pPr>
                              <w:pStyle w:val="1bodycopy"/>
                              <w:rPr>
                                <w:rFonts w:cs="Arial"/>
                              </w:rPr>
                            </w:pPr>
                          </w:p>
                        </w:txbxContent>
                      </wps:txbx>
                      <wps:bodyPr rot="0" vert="horz" wrap="square" lIns="108000" tIns="108000" rIns="108000" bIns="108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D4C608" id="_x0000_t202" coordsize="21600,21600" o:spt="202" path="m,l,21600r21600,l21600,xe">
                <v:stroke joinstyle="miter"/>
                <v:path gradientshapeok="t" o:connecttype="rect"/>
              </v:shapetype>
              <v:shape id="Text Box 8" o:spid="_x0000_s1026" type="#_x0000_t202" style="position:absolute;left:0;text-align:left;margin-left:1.25pt;margin-top:21.45pt;width:488.4pt;height:1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" fillcolor="#d8dfde" stroked="f">
                <v:path arrowok="t"/>
                <v:textbox inset="3mm,3mm,3mm,3mm">
                  <w:txbxContent>
                    <w:p w14:paraId="51BDFF77" w14:textId="77777777" w:rsidR="006829A0" w:rsidRPr="000113F6" w:rsidRDefault="006829A0" w:rsidP="006829A0">
                      <w:pPr>
                        <w:pStyle w:val="9Boxheading"/>
                        <w:rPr>
                          <w:rFonts w:cs="Arial"/>
                          <w:sz w:val="20"/>
                        </w:rPr>
                      </w:pPr>
                      <w:r w:rsidRPr="000113F6">
                        <w:rPr>
                          <w:rFonts w:cs="Arial"/>
                          <w:sz w:val="20"/>
                        </w:rPr>
                        <w:t>Sources</w:t>
                      </w:r>
                    </w:p>
                    <w:p w14:paraId="00FE5AEA" w14:textId="77777777" w:rsidR="006829A0" w:rsidRPr="008E1A34" w:rsidRDefault="006829A0" w:rsidP="006829A0">
                      <w:pPr>
                        <w:pStyle w:val="4Bulletedcopyblue"/>
                        <w:rPr>
                          <w:sz w:val="15"/>
                          <w:szCs w:val="15"/>
                        </w:rPr>
                      </w:pPr>
                      <w:hyperlink r:id="rId13" w:history="1">
                        <w:r w:rsidRPr="008E1A34">
                          <w:rPr>
                            <w:rStyle w:val="Hyperlink"/>
                            <w:sz w:val="15"/>
                            <w:szCs w:val="15"/>
                          </w:rPr>
                          <w:t>Keeping Children Safe in E</w:t>
                        </w:r>
                        <w:r w:rsidRPr="008E1A34">
                          <w:rPr>
                            <w:rStyle w:val="Hyperlink"/>
                            <w:sz w:val="15"/>
                            <w:szCs w:val="15"/>
                          </w:rPr>
                          <w:t>d</w:t>
                        </w:r>
                        <w:r w:rsidRPr="008E1A34">
                          <w:rPr>
                            <w:rStyle w:val="Hyperlink"/>
                            <w:sz w:val="15"/>
                            <w:szCs w:val="15"/>
                          </w:rPr>
                          <w:t>ucation</w:t>
                        </w:r>
                      </w:hyperlink>
                      <w:r w:rsidRPr="008E1A34">
                        <w:rPr>
                          <w:sz w:val="15"/>
                          <w:szCs w:val="15"/>
                        </w:rPr>
                        <w:t xml:space="preserve"> </w:t>
                      </w:r>
                    </w:p>
                    <w:p w14:paraId="38F27EF4" w14:textId="77777777" w:rsidR="006829A0" w:rsidRPr="008E1A34" w:rsidRDefault="006829A0" w:rsidP="006829A0">
                      <w:pPr>
                        <w:pStyle w:val="4Bulletedcopyblue"/>
                        <w:rPr>
                          <w:sz w:val="15"/>
                          <w:szCs w:val="15"/>
                        </w:rPr>
                      </w:pPr>
                      <w:hyperlink r:id="rId14" w:history="1">
                        <w:r w:rsidRPr="008E1A34">
                          <w:rPr>
                            <w:rStyle w:val="Hyperlink"/>
                            <w:sz w:val="15"/>
                            <w:szCs w:val="15"/>
                          </w:rPr>
                          <w:t>Overview – eating disorders</w:t>
                        </w:r>
                        <w:r w:rsidRPr="008E1A34">
                          <w:rPr>
                            <w:rStyle w:val="Hyperlink"/>
                            <w:sz w:val="15"/>
                            <w:szCs w:val="15"/>
                          </w:rPr>
                          <w:t>,</w:t>
                        </w:r>
                        <w:r w:rsidRPr="008E1A34">
                          <w:rPr>
                            <w:rStyle w:val="Hyperlink"/>
                            <w:sz w:val="15"/>
                            <w:szCs w:val="15"/>
                          </w:rPr>
                          <w:t xml:space="preserve"> NHS</w:t>
                        </w:r>
                      </w:hyperlink>
                    </w:p>
                    <w:p w14:paraId="49FD161B" w14:textId="77777777" w:rsidR="006829A0" w:rsidRPr="008E1A34" w:rsidRDefault="006829A0" w:rsidP="006829A0">
                      <w:pPr>
                        <w:pStyle w:val="4Bulletedcopyblue"/>
                        <w:rPr>
                          <w:sz w:val="15"/>
                          <w:szCs w:val="15"/>
                        </w:rPr>
                      </w:pPr>
                      <w:hyperlink r:id="rId15" w:history="1">
                        <w:r w:rsidRPr="008E1A34">
                          <w:rPr>
                            <w:rStyle w:val="Hyperlink"/>
                            <w:sz w:val="15"/>
                            <w:szCs w:val="15"/>
                          </w:rPr>
                          <w:t>Children, body image and the media, The Childr</w:t>
                        </w:r>
                        <w:r w:rsidRPr="008E1A34">
                          <w:rPr>
                            <w:rStyle w:val="Hyperlink"/>
                            <w:sz w:val="15"/>
                            <w:szCs w:val="15"/>
                          </w:rPr>
                          <w:t>e</w:t>
                        </w:r>
                        <w:r w:rsidRPr="008E1A34">
                          <w:rPr>
                            <w:rStyle w:val="Hyperlink"/>
                            <w:sz w:val="15"/>
                            <w:szCs w:val="15"/>
                          </w:rPr>
                          <w:t>n’s Society</w:t>
                        </w:r>
                      </w:hyperlink>
                    </w:p>
                    <w:p w14:paraId="0D45E958" w14:textId="77777777" w:rsidR="006829A0" w:rsidRPr="008E1A34" w:rsidRDefault="006829A0" w:rsidP="006829A0">
                      <w:pPr>
                        <w:pStyle w:val="4Bulletedcopyblue"/>
                        <w:rPr>
                          <w:sz w:val="15"/>
                          <w:szCs w:val="15"/>
                        </w:rPr>
                      </w:pPr>
                      <w:hyperlink r:id="rId16" w:history="1">
                        <w:r w:rsidRPr="008E1A34">
                          <w:rPr>
                            <w:rStyle w:val="Hyperlink"/>
                            <w:sz w:val="15"/>
                            <w:szCs w:val="15"/>
                          </w:rPr>
                          <w:t>Sharp rise in teenage girls with eating disorders during C</w:t>
                        </w:r>
                        <w:r>
                          <w:rPr>
                            <w:rStyle w:val="Hyperlink"/>
                            <w:sz w:val="15"/>
                            <w:szCs w:val="15"/>
                          </w:rPr>
                          <w:t>OVID</w:t>
                        </w:r>
                        <w:r w:rsidRPr="008E1A34">
                          <w:rPr>
                            <w:rStyle w:val="Hyperlink"/>
                            <w:sz w:val="15"/>
                            <w:szCs w:val="15"/>
                          </w:rPr>
                          <w:t>, BBC</w:t>
                        </w:r>
                      </w:hyperlink>
                    </w:p>
                    <w:p w14:paraId="4E159F26" w14:textId="77777777" w:rsidR="006829A0" w:rsidRPr="008E1A34" w:rsidRDefault="006829A0" w:rsidP="006829A0">
                      <w:pPr>
                        <w:pStyle w:val="4Bulletedcopyblue"/>
                        <w:rPr>
                          <w:sz w:val="15"/>
                          <w:szCs w:val="15"/>
                        </w:rPr>
                      </w:pPr>
                      <w:r w:rsidRPr="008E1A34">
                        <w:rPr>
                          <w:sz w:val="15"/>
                          <w:szCs w:val="15"/>
                        </w:rPr>
                        <w:t xml:space="preserve">Ann Marie Christian, </w:t>
                      </w:r>
                      <w:r>
                        <w:rPr>
                          <w:sz w:val="15"/>
                          <w:szCs w:val="15"/>
                        </w:rPr>
                        <w:t>one</w:t>
                      </w:r>
                      <w:r w:rsidRPr="008E1A34">
                        <w:rPr>
                          <w:sz w:val="15"/>
                          <w:szCs w:val="15"/>
                        </w:rPr>
                        <w:t xml:space="preserve"> of our associate experts</w:t>
                      </w:r>
                    </w:p>
                    <w:p w14:paraId="2E8747E7" w14:textId="77777777" w:rsidR="006829A0" w:rsidRPr="008E1A34" w:rsidRDefault="006829A0" w:rsidP="006829A0">
                      <w:pPr>
                        <w:pStyle w:val="1bodycopy"/>
                        <w:rPr>
                          <w:rFonts w:cs="Arial"/>
                          <w:b/>
                          <w:sz w:val="15"/>
                          <w:szCs w:val="15"/>
                        </w:rPr>
                      </w:pPr>
                      <w:r w:rsidRPr="008E1A34">
                        <w:rPr>
                          <w:rFonts w:cs="Arial"/>
                          <w:sz w:val="15"/>
                          <w:szCs w:val="15"/>
                        </w:rPr>
                        <w:t>This factsheet was produced by</w:t>
                      </w:r>
                      <w:r w:rsidRPr="008E1A34">
                        <w:rPr>
                          <w:rFonts w:cs="Arial"/>
                          <w:b/>
                          <w:sz w:val="15"/>
                          <w:szCs w:val="15"/>
                        </w:rPr>
                        <w:t xml:space="preserve"> </w:t>
                      </w:r>
                      <w:hyperlink r:id="rId17" w:history="1">
                        <w:r w:rsidRPr="008E1A34">
                          <w:rPr>
                            <w:rStyle w:val="Hyperlink"/>
                            <w:rFonts w:cs="Arial"/>
                            <w:sz w:val="15"/>
                            <w:szCs w:val="15"/>
                          </w:rPr>
                          <w:t>The Key</w:t>
                        </w:r>
                        <w:r w:rsidRPr="008E1A34">
                          <w:rPr>
                            <w:rStyle w:val="Hyperlink"/>
                            <w:rFonts w:cs="Arial"/>
                            <w:sz w:val="15"/>
                            <w:szCs w:val="15"/>
                          </w:rPr>
                          <w:t xml:space="preserve"> </w:t>
                        </w:r>
                        <w:r w:rsidRPr="008E1A34">
                          <w:rPr>
                            <w:rStyle w:val="Hyperlink"/>
                            <w:rFonts w:cs="Arial"/>
                            <w:sz w:val="15"/>
                            <w:szCs w:val="15"/>
                          </w:rPr>
                          <w:t>S</w:t>
                        </w:r>
                        <w:r w:rsidRPr="008E1A34">
                          <w:rPr>
                            <w:rStyle w:val="Hyperlink"/>
                            <w:rFonts w:cs="Arial"/>
                            <w:sz w:val="15"/>
                            <w:szCs w:val="15"/>
                          </w:rPr>
                          <w:t>a</w:t>
                        </w:r>
                        <w:r w:rsidRPr="008E1A34">
                          <w:rPr>
                            <w:rStyle w:val="Hyperlink"/>
                            <w:rFonts w:cs="Arial"/>
                            <w:sz w:val="15"/>
                            <w:szCs w:val="15"/>
                          </w:rPr>
                          <w:t>f</w:t>
                        </w:r>
                        <w:r w:rsidRPr="008E1A34">
                          <w:rPr>
                            <w:rStyle w:val="Hyperlink"/>
                            <w:rFonts w:cs="Arial"/>
                            <w:sz w:val="15"/>
                            <w:szCs w:val="15"/>
                          </w:rPr>
                          <w:t>e</w:t>
                        </w:r>
                        <w:r w:rsidRPr="008E1A34">
                          <w:rPr>
                            <w:rStyle w:val="Hyperlink"/>
                            <w:rFonts w:cs="Arial"/>
                            <w:sz w:val="15"/>
                            <w:szCs w:val="15"/>
                          </w:rPr>
                          <w:t>g</w:t>
                        </w:r>
                        <w:r w:rsidRPr="008E1A34">
                          <w:rPr>
                            <w:rStyle w:val="Hyperlink"/>
                            <w:rFonts w:cs="Arial"/>
                            <w:sz w:val="15"/>
                            <w:szCs w:val="15"/>
                          </w:rPr>
                          <w:t>u</w:t>
                        </w:r>
                        <w:r w:rsidRPr="008E1A34">
                          <w:rPr>
                            <w:rStyle w:val="Hyperlink"/>
                            <w:rFonts w:cs="Arial"/>
                            <w:sz w:val="15"/>
                            <w:szCs w:val="15"/>
                          </w:rPr>
                          <w:t>a</w:t>
                        </w:r>
                        <w:r w:rsidRPr="008E1A34">
                          <w:rPr>
                            <w:rStyle w:val="Hyperlink"/>
                            <w:rFonts w:cs="Arial"/>
                            <w:sz w:val="15"/>
                            <w:szCs w:val="15"/>
                          </w:rPr>
                          <w:t>rdi</w:t>
                        </w:r>
                        <w:r w:rsidRPr="008E1A34">
                          <w:rPr>
                            <w:rStyle w:val="Hyperlink"/>
                            <w:rFonts w:cs="Arial"/>
                            <w:sz w:val="15"/>
                            <w:szCs w:val="15"/>
                          </w:rPr>
                          <w:t>n</w:t>
                        </w:r>
                        <w:r w:rsidRPr="008E1A34">
                          <w:rPr>
                            <w:rStyle w:val="Hyperlink"/>
                            <w:rFonts w:cs="Arial"/>
                            <w:sz w:val="15"/>
                            <w:szCs w:val="15"/>
                          </w:rPr>
                          <w:t>g</w:t>
                        </w:r>
                      </w:hyperlink>
                      <w:r w:rsidRPr="008E1A34">
                        <w:rPr>
                          <w:rFonts w:cs="Arial"/>
                          <w:b/>
                          <w:sz w:val="15"/>
                          <w:szCs w:val="15"/>
                        </w:rPr>
                        <w:t>: thekeysupport.com/safeguarding</w:t>
                      </w:r>
                    </w:p>
                    <w:p w14:paraId="16DE2D41" w14:textId="77777777" w:rsidR="006829A0" w:rsidRPr="000113F6" w:rsidRDefault="006829A0" w:rsidP="006829A0">
                      <w:pPr>
                        <w:pStyle w:val="1bodycopy"/>
                        <w:rPr>
                          <w:rFonts w:cs="Arial"/>
                        </w:rPr>
                      </w:pPr>
                    </w:p>
                  </w:txbxContent>
                </v:textbox>
                <w10:wrap type="tight"/>
              </v:shape>
            </w:pict>
          </mc:Fallback>
        </mc:AlternateContent>
      </w:r>
      <w:r w:rsidRPr="00F02161">
        <w:rPr>
          <w:rFonts w:ascii="Arial" w:hAnsi="Arial"/>
        </w:rPr>
        <w:t>Don’t inform the pupil’s parents</w:t>
      </w:r>
      <w:r>
        <w:rPr>
          <w:rFonts w:ascii="Arial" w:hAnsi="Arial"/>
        </w:rPr>
        <w:t>/carers,</w:t>
      </w:r>
      <w:r>
        <w:rPr>
          <w:rFonts w:ascii="Arial" w:hAnsi="Arial"/>
        </w:rPr>
        <w:tab/>
      </w:r>
      <w:r w:rsidRPr="00F02161">
        <w:rPr>
          <w:rFonts w:ascii="Arial" w:hAnsi="Arial"/>
        </w:rPr>
        <w:t xml:space="preserve"> or speak to the pupil’s friends about it</w:t>
      </w:r>
    </w:p>
    <w:sectPr w:rsidR="002E16E7" w:rsidRPr="008A0B25" w:rsidSect="00684BB5">
      <w:headerReference w:type="even" r:id="rId18"/>
      <w:headerReference w:type="default" r:id="rId19"/>
      <w:footerReference w:type="even" r:id="rId20"/>
      <w:footerReference w:type="default" r:id="rId21"/>
      <w:headerReference w:type="first" r:id="rId22"/>
      <w:footerReference w:type="first" r:id="rId23"/>
      <w:pgSz w:w="11900" w:h="16840" w:code="9"/>
      <w:pgMar w:top="992" w:right="1077" w:bottom="1701" w:left="1077" w:header="737" w:footer="22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5EC37" w14:textId="77777777" w:rsidR="002E25AD" w:rsidRDefault="002E25AD" w:rsidP="00626EDA">
      <w:r>
        <w:separator/>
      </w:r>
    </w:p>
  </w:endnote>
  <w:endnote w:type="continuationSeparator" w:id="0">
    <w:p w14:paraId="05B8DB20" w14:textId="77777777" w:rsidR="002E25AD" w:rsidRDefault="002E25AD"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0A6F" w14:textId="77777777" w:rsidR="00AC5760" w:rsidRDefault="00AC57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5927"/>
      <w:gridCol w:w="3854"/>
    </w:tblGrid>
    <w:tr w:rsidR="00FE3F15" w14:paraId="20510E96" w14:textId="77777777" w:rsidTr="00684BB5">
      <w:tc>
        <w:tcPr>
          <w:tcW w:w="6379" w:type="dxa"/>
          <w:tcBorders>
            <w:top w:val="single" w:sz="18" w:space="0" w:color="FFCD00"/>
          </w:tcBorders>
          <w:shd w:val="clear" w:color="auto" w:fill="auto"/>
        </w:tcPr>
        <w:p w14:paraId="632FB318" w14:textId="77777777" w:rsidR="00AC5760" w:rsidRPr="00AC5760" w:rsidRDefault="00AC5760" w:rsidP="00AC5760">
          <w:pPr>
            <w:rPr>
              <w:rFonts w:eastAsia="Times New Roman"/>
              <w:sz w:val="16"/>
              <w:szCs w:val="16"/>
              <w:lang w:val="en-GB" w:eastAsia="en-GB"/>
            </w:rPr>
          </w:pPr>
          <w:r w:rsidRPr="00AC5760">
            <w:rPr>
              <w:rFonts w:eastAsia="Times New Roman" w:cs="Arial"/>
              <w:color w:val="7C7C7C"/>
              <w:sz w:val="16"/>
              <w:szCs w:val="16"/>
              <w:bdr w:val="none" w:sz="0" w:space="0" w:color="auto" w:frame="1"/>
            </w:rPr>
            <w:t xml:space="preserve">Get the knowledge you need to act at </w:t>
          </w:r>
          <w:hyperlink r:id="rId1" w:history="1">
            <w:r>
              <w:rPr>
                <w:rStyle w:val="Hyperlink"/>
                <w:rFonts w:cs="Arial"/>
                <w:color w:val="7C7C7C"/>
                <w:sz w:val="16"/>
                <w:szCs w:val="16"/>
              </w:rPr>
              <w:t>thekeysupport.com/safeguarding</w:t>
            </w:r>
          </w:hyperlink>
        </w:p>
        <w:p w14:paraId="37F68985" w14:textId="77777777" w:rsidR="00FE3F15" w:rsidRPr="00AC5760" w:rsidRDefault="00AC5760" w:rsidP="00AC5760">
          <w:pPr>
            <w:shd w:val="clear" w:color="auto" w:fill="FFFFFF"/>
            <w:textAlignment w:val="baseline"/>
            <w:rPr>
              <w:rFonts w:eastAsia="Times New Roman" w:cs="Arial"/>
              <w:color w:val="808080"/>
              <w:sz w:val="16"/>
              <w:szCs w:val="16"/>
            </w:rPr>
          </w:pPr>
          <w:r w:rsidRPr="00AC5760">
            <w:rPr>
              <w:color w:val="7C7C7C"/>
              <w:sz w:val="16"/>
              <w:szCs w:val="16"/>
            </w:rPr>
            <w:t xml:space="preserve">© The Key </w:t>
          </w:r>
          <w:r w:rsidRPr="00AC5760">
            <w:rPr>
              <w:rStyle w:val="FooterChar"/>
              <w:rFonts w:eastAsia="MS Mincho"/>
              <w:color w:val="7C7C7C"/>
            </w:rPr>
            <w:t>Support</w:t>
          </w:r>
          <w:r w:rsidRPr="00AC5760">
            <w:rPr>
              <w:color w:val="7C7C7C"/>
              <w:sz w:val="16"/>
              <w:szCs w:val="16"/>
            </w:rPr>
            <w:t xml:space="preserve"> Services Ltd | For terms of use, visit </w:t>
          </w:r>
          <w:hyperlink r:id="rId2" w:tgtFrame="_blank" w:history="1">
            <w:r w:rsidRPr="00AC5760">
              <w:rPr>
                <w:rStyle w:val="Hyperlink"/>
                <w:color w:val="7C7C7C"/>
                <w:sz w:val="16"/>
                <w:szCs w:val="16"/>
              </w:rPr>
              <w:t>thekeysupport.com/terms</w:t>
            </w:r>
          </w:hyperlink>
        </w:p>
        <w:p w14:paraId="08067914" w14:textId="77777777" w:rsidR="00FE3F15" w:rsidRDefault="00FE3F15" w:rsidP="006F569D">
          <w:pPr>
            <w:pStyle w:val="Footer"/>
          </w:pPr>
        </w:p>
      </w:tc>
      <w:tc>
        <w:tcPr>
          <w:tcW w:w="3402" w:type="dxa"/>
          <w:tcBorders>
            <w:top w:val="single" w:sz="18" w:space="0" w:color="FFCD00"/>
          </w:tcBorders>
        </w:tcPr>
        <w:p w14:paraId="7B5FABDC" w14:textId="77777777" w:rsidR="00FE3F15" w:rsidRPr="00177722" w:rsidRDefault="00684BB5" w:rsidP="00FE3F15">
          <w:pPr>
            <w:shd w:val="clear" w:color="auto" w:fill="FFFFFF"/>
            <w:jc w:val="right"/>
            <w:textAlignment w:val="baseline"/>
            <w:rPr>
              <w:rFonts w:eastAsia="Times New Roman" w:cs="Arial"/>
              <w:color w:val="BFBFBF"/>
              <w:sz w:val="17"/>
              <w:szCs w:val="17"/>
              <w:bdr w:val="none" w:sz="0" w:space="0" w:color="auto" w:frame="1"/>
            </w:rPr>
          </w:pPr>
          <w:r w:rsidRPr="00D92C9C">
            <w:rPr>
              <w:noProof/>
              <w:lang w:val="en-GB" w:eastAsia="ja-JP"/>
            </w:rPr>
            <w:drawing>
              <wp:inline distT="0" distB="0" distL="0" distR="0" wp14:anchorId="521C5212" wp14:editId="23855601">
                <wp:extent cx="2447290" cy="322580"/>
                <wp:effectExtent l="0" t="0" r="0" b="0"/>
                <wp:docPr id="20"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47290" cy="322580"/>
                        </a:xfrm>
                        <a:prstGeom prst="rect">
                          <a:avLst/>
                        </a:prstGeom>
                        <a:noFill/>
                        <a:ln>
                          <a:noFill/>
                        </a:ln>
                      </pic:spPr>
                    </pic:pic>
                  </a:graphicData>
                </a:graphic>
              </wp:inline>
            </w:drawing>
          </w:r>
        </w:p>
      </w:tc>
    </w:tr>
  </w:tbl>
  <w:p w14:paraId="60A9471D" w14:textId="77777777" w:rsidR="00874C73" w:rsidRDefault="00874C73" w:rsidP="00874C73">
    <w:pPr>
      <w:pStyle w:val="Footer"/>
      <w:rPr>
        <w:noProof/>
      </w:rPr>
    </w:pPr>
    <w:r w:rsidRPr="00874C73">
      <w:rPr>
        <w:color w:val="auto"/>
      </w:rPr>
      <w:t>Page</w:t>
    </w:r>
    <w:r w:rsidRPr="00874C73">
      <w:rPr>
        <w:b/>
      </w:rPr>
      <w:t xml:space="preserve"> </w:t>
    </w:r>
    <w:r w:rsidRPr="00684BB5">
      <w:rPr>
        <w:b/>
        <w:color w:val="FFCD00"/>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sidR="00E21E6A">
      <w:rPr>
        <w:noProof/>
        <w:color w:val="auto"/>
      </w:rPr>
      <w:t>2</w:t>
    </w:r>
    <w:r w:rsidRPr="00874C73">
      <w:rPr>
        <w:noProof/>
        <w:color w:val="auto"/>
      </w:rPr>
      <w:fldChar w:fldCharType="end"/>
    </w:r>
  </w:p>
  <w:p w14:paraId="591A0D55" w14:textId="77777777" w:rsidR="00FE3F15" w:rsidRPr="00590890" w:rsidRDefault="00FE3F15" w:rsidP="006F569D">
    <w:pPr>
      <w:pStyle w:val="Foo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3B1F4" w14:textId="77777777" w:rsidR="00874C73" w:rsidRPr="00684BB5" w:rsidRDefault="00874C73">
    <w:pPr>
      <w:pStyle w:val="Footer"/>
      <w:rPr>
        <w:color w:val="FFCD00"/>
      </w:rPr>
    </w:pPr>
  </w:p>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5927"/>
      <w:gridCol w:w="3854"/>
    </w:tblGrid>
    <w:tr w:rsidR="00C87BF9" w14:paraId="3F412DD0" w14:textId="77777777" w:rsidTr="00CD458C">
      <w:tc>
        <w:tcPr>
          <w:tcW w:w="6379" w:type="dxa"/>
          <w:shd w:val="clear" w:color="auto" w:fill="auto"/>
        </w:tcPr>
        <w:p w14:paraId="085EA786" w14:textId="77777777" w:rsidR="00C87BF9" w:rsidRPr="00FF7156" w:rsidRDefault="00C87BF9" w:rsidP="00C87BF9">
          <w:pPr>
            <w:shd w:val="clear" w:color="auto" w:fill="FFFFFF"/>
            <w:textAlignment w:val="baseline"/>
            <w:rPr>
              <w:rFonts w:eastAsia="Times New Roman" w:cs="Arial"/>
              <w:color w:val="808080"/>
              <w:sz w:val="16"/>
              <w:szCs w:val="16"/>
            </w:rPr>
          </w:pPr>
          <w:r w:rsidRPr="00FF7156">
            <w:rPr>
              <w:rFonts w:eastAsia="Times New Roman" w:cs="Arial"/>
              <w:color w:val="808080"/>
              <w:sz w:val="16"/>
              <w:szCs w:val="16"/>
              <w:bdr w:val="none" w:sz="0" w:space="0" w:color="auto" w:frame="1"/>
            </w:rPr>
            <w:t>© The Key Support Services Ltd |</w:t>
          </w:r>
          <w:r w:rsidR="009D3F2F">
            <w:rPr>
              <w:rFonts w:eastAsia="Times New Roman" w:cs="Arial"/>
              <w:color w:val="808080"/>
              <w:sz w:val="16"/>
              <w:szCs w:val="16"/>
              <w:bdr w:val="none" w:sz="0" w:space="0" w:color="auto" w:frame="1"/>
            </w:rPr>
            <w:t xml:space="preserve"> For terms of use,</w:t>
          </w:r>
          <w:r w:rsidR="000170E7">
            <w:rPr>
              <w:rFonts w:eastAsia="Times New Roman" w:cs="Arial"/>
              <w:color w:val="808080"/>
              <w:sz w:val="16"/>
              <w:szCs w:val="16"/>
              <w:bdr w:val="none" w:sz="0" w:space="0" w:color="auto" w:frame="1"/>
            </w:rPr>
            <w:br/>
          </w:r>
          <w:r w:rsidR="009D3F2F">
            <w:rPr>
              <w:rFonts w:eastAsia="Times New Roman" w:cs="Arial"/>
              <w:color w:val="808080"/>
              <w:sz w:val="16"/>
              <w:szCs w:val="16"/>
              <w:bdr w:val="none" w:sz="0" w:space="0" w:color="auto" w:frame="1"/>
            </w:rPr>
            <w:t>visit</w:t>
          </w:r>
          <w:r w:rsidRPr="00FF7156">
            <w:rPr>
              <w:rFonts w:eastAsia="Times New Roman" w:cs="Arial"/>
              <w:color w:val="808080"/>
              <w:sz w:val="16"/>
              <w:szCs w:val="16"/>
              <w:bdr w:val="none" w:sz="0" w:space="0" w:color="auto" w:frame="1"/>
            </w:rPr>
            <w:t> </w:t>
          </w:r>
          <w:hyperlink r:id="rId1" w:tgtFrame="_blank" w:history="1">
            <w:r w:rsidRPr="00FF7156">
              <w:rPr>
                <w:rStyle w:val="Hyperlink"/>
                <w:rFonts w:eastAsia="Times New Roman" w:cs="Arial"/>
                <w:color w:val="808080"/>
                <w:sz w:val="16"/>
                <w:szCs w:val="16"/>
                <w:bdr w:val="none" w:sz="0" w:space="0" w:color="auto" w:frame="1"/>
              </w:rPr>
              <w:t>thekeysupport.com/terms</w:t>
            </w:r>
          </w:hyperlink>
        </w:p>
        <w:p w14:paraId="324D76E7" w14:textId="77777777" w:rsidR="00C87BF9" w:rsidRDefault="00C87BF9" w:rsidP="00C87BF9">
          <w:pPr>
            <w:pStyle w:val="Footer"/>
          </w:pPr>
        </w:p>
      </w:tc>
      <w:tc>
        <w:tcPr>
          <w:tcW w:w="3402" w:type="dxa"/>
        </w:tcPr>
        <w:p w14:paraId="60D750BC" w14:textId="77777777" w:rsidR="00C87BF9" w:rsidRPr="00177722" w:rsidRDefault="000170E7" w:rsidP="00C87BF9">
          <w:pPr>
            <w:shd w:val="clear" w:color="auto" w:fill="FFFFFF"/>
            <w:jc w:val="right"/>
            <w:textAlignment w:val="baseline"/>
            <w:rPr>
              <w:rFonts w:eastAsia="Times New Roman" w:cs="Arial"/>
              <w:color w:val="BFBFBF"/>
              <w:sz w:val="17"/>
              <w:szCs w:val="17"/>
              <w:bdr w:val="none" w:sz="0" w:space="0" w:color="auto" w:frame="1"/>
            </w:rPr>
          </w:pPr>
          <w:r w:rsidRPr="00D92C9C">
            <w:rPr>
              <w:noProof/>
              <w:lang w:val="en-GB" w:eastAsia="ja-JP"/>
            </w:rPr>
            <w:drawing>
              <wp:inline distT="0" distB="0" distL="0" distR="0" wp14:anchorId="4D41398E" wp14:editId="5A49EA94">
                <wp:extent cx="2447290" cy="322580"/>
                <wp:effectExtent l="0" t="0" r="0" b="0"/>
                <wp:docPr id="18"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7290" cy="322580"/>
                        </a:xfrm>
                        <a:prstGeom prst="rect">
                          <a:avLst/>
                        </a:prstGeom>
                        <a:noFill/>
                        <a:ln>
                          <a:noFill/>
                        </a:ln>
                      </pic:spPr>
                    </pic:pic>
                  </a:graphicData>
                </a:graphic>
              </wp:inline>
            </w:drawing>
          </w:r>
        </w:p>
      </w:tc>
    </w:tr>
  </w:tbl>
  <w:p w14:paraId="42876585" w14:textId="77777777" w:rsidR="00874C73" w:rsidRDefault="00874C73">
    <w:pPr>
      <w:pStyle w:val="Footer"/>
      <w:rPr>
        <w:noProof/>
      </w:rPr>
    </w:pPr>
    <w:r w:rsidRPr="00874C73">
      <w:rPr>
        <w:color w:val="auto"/>
      </w:rPr>
      <w:t>Page</w:t>
    </w:r>
    <w:r w:rsidRPr="00874C73">
      <w:rPr>
        <w:b/>
      </w:rPr>
      <w:t xml:space="preserve"> </w:t>
    </w:r>
    <w:r w:rsidRPr="000170E7">
      <w:rPr>
        <w:b/>
        <w:color w:val="FFCD00"/>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sidR="00023180">
      <w:rPr>
        <w:noProof/>
        <w:color w:val="auto"/>
      </w:rPr>
      <w:t>1</w:t>
    </w:r>
    <w:r w:rsidRPr="00874C73">
      <w:rPr>
        <w:noProof/>
        <w:color w:val="auto"/>
      </w:rPr>
      <w:fldChar w:fldCharType="end"/>
    </w:r>
  </w:p>
  <w:p w14:paraId="5F4E7ACD" w14:textId="77777777" w:rsidR="00FE3F15" w:rsidRPr="00874C73" w:rsidRDefault="00FE3F15" w:rsidP="006F56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3657C" w14:textId="77777777" w:rsidR="002E25AD" w:rsidRDefault="002E25AD" w:rsidP="00626EDA">
      <w:r>
        <w:separator/>
      </w:r>
    </w:p>
  </w:footnote>
  <w:footnote w:type="continuationSeparator" w:id="0">
    <w:p w14:paraId="64D0C624" w14:textId="77777777" w:rsidR="002E25AD" w:rsidRDefault="002E25AD"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3FEE8" w14:textId="77777777" w:rsidR="00FE3F15" w:rsidRDefault="00576FEF">
    <w:r>
      <w:rPr>
        <w:noProof/>
      </w:rPr>
      <w:drawing>
        <wp:anchor distT="0" distB="0" distL="114300" distR="114300" simplePos="0" relativeHeight="251657216" behindDoc="1" locked="0" layoutInCell="1" allowOverlap="1" wp14:anchorId="05E3BDD9" wp14:editId="0CF6D27A">
          <wp:simplePos x="0" y="0"/>
          <wp:positionH relativeFrom="margin">
            <wp:align>center</wp:align>
          </wp:positionH>
          <wp:positionV relativeFrom="margin">
            <wp:align>center</wp:align>
          </wp:positionV>
          <wp:extent cx="7558405" cy="10695940"/>
          <wp:effectExtent l="0" t="0" r="0" b="0"/>
          <wp:wrapNone/>
          <wp:docPr id="15" name="Picture 4"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keydocs-background-banne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73F53E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595.15pt;height:842.2pt;z-index:-251658240;mso-wrap-edited:f;mso-width-percent:0;mso-height-percent:0;mso-position-horizontal:center;mso-position-horizontal-relative:margin;mso-position-vertical:center;mso-position-vertical-relative:margin;mso-width-percent:0;mso-height-percent:0"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3CE80" w14:textId="77777777" w:rsidR="00FE3F15" w:rsidRDefault="00FE3F15"/>
  <w:p w14:paraId="0845CC49" w14:textId="77777777" w:rsidR="00FE3F15" w:rsidRDefault="00FE3F15"/>
  <w:p w14:paraId="78BAC071" w14:textId="77777777" w:rsidR="00FE3F15" w:rsidRDefault="00FE3F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277F6" w14:textId="77777777" w:rsidR="00FE3F15" w:rsidRDefault="00FE3F15"/>
  <w:p w14:paraId="7640E9A9" w14:textId="77777777" w:rsidR="00FE3F15" w:rsidRDefault="00FE3F15"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AB5AC9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0361489" o:spid="_x0000_i1025" type="#_x0000_t75" style="width:208pt;height:333pt;visibility:visible;mso-wrap-style:square">
            <v:imagedata r:id="rId1" o:title=""/>
          </v:shape>
        </w:pict>
      </mc:Choice>
      <mc:Fallback>
        <w:drawing>
          <wp:inline distT="0" distB="0" distL="0" distR="0" wp14:anchorId="690A8049" wp14:editId="52E85778">
            <wp:extent cx="2641600" cy="4229100"/>
            <wp:effectExtent l="0" t="0" r="0" b="0"/>
            <wp:docPr id="300361489" name="Picture 30036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41600" cy="4229100"/>
                    </a:xfrm>
                    <a:prstGeom prst="rect">
                      <a:avLst/>
                    </a:prstGeom>
                    <a:noFill/>
                    <a:ln>
                      <a:noFill/>
                    </a:ln>
                  </pic:spPr>
                </pic:pic>
              </a:graphicData>
            </a:graphic>
          </wp:inline>
        </w:drawing>
      </mc:Fallback>
    </mc:AlternateContent>
  </w:numPicBullet>
  <w:numPicBullet w:numPicBulletId="1">
    <mc:AlternateContent>
      <mc:Choice Requires="v">
        <w:pict>
          <v:shape w14:anchorId="68C631B0" id="Picture 6478881" o:spid="_x0000_i1025" type="#_x0000_t75" style="width:37pt;height:29pt;visibility:visible;mso-wrap-style:square">
            <v:imagedata r:id="rId3" o:title=""/>
          </v:shape>
        </w:pict>
      </mc:Choice>
      <mc:Fallback>
        <w:drawing>
          <wp:inline distT="0" distB="0" distL="0" distR="0" wp14:anchorId="36708676" wp14:editId="15E33DFA">
            <wp:extent cx="469900" cy="368300"/>
            <wp:effectExtent l="0" t="0" r="0" b="0"/>
            <wp:docPr id="6478881" name="Picture 647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9900" cy="368300"/>
                    </a:xfrm>
                    <a:prstGeom prst="rect">
                      <a:avLst/>
                    </a:prstGeom>
                    <a:noFill/>
                    <a:ln>
                      <a:noFill/>
                    </a:ln>
                  </pic:spPr>
                </pic:pic>
              </a:graphicData>
            </a:graphic>
          </wp:inline>
        </w:drawing>
      </mc:Fallback>
    </mc:AlternateContent>
  </w:numPicBullet>
  <w:numPicBullet w:numPicBulletId="2">
    <mc:AlternateContent>
      <mc:Choice Requires="v">
        <w:pict>
          <v:shape w14:anchorId="7C991262" id="Picture 906873102" o:spid="_x0000_i1025" type="#_x0000_t75" style="width:29pt;height:29pt;visibility:visible;mso-wrap-style:square">
            <v:imagedata r:id="rId5" o:title=""/>
          </v:shape>
        </w:pict>
      </mc:Choice>
      <mc:Fallback>
        <w:drawing>
          <wp:inline distT="0" distB="0" distL="0" distR="0" wp14:anchorId="49CD62E2" wp14:editId="67574161">
            <wp:extent cx="368300" cy="368300"/>
            <wp:effectExtent l="0" t="0" r="0" b="0"/>
            <wp:docPr id="906873102" name="Picture 90687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mc:Fallback>
    </mc:AlternateContent>
  </w:numPicBullet>
  <w:numPicBullet w:numPicBulletId="3">
    <mc:AlternateContent>
      <mc:Choice Requires="v">
        <w:pict>
          <v:shape w14:anchorId="059A4418" id="Picture 2056794766" o:spid="_x0000_i1025" type="#_x0000_t75" style="width:208pt;height:333pt;visibility:visible;mso-wrap-style:square">
            <v:imagedata r:id="rId7" o:title=""/>
          </v:shape>
        </w:pict>
      </mc:Choice>
      <mc:Fallback>
        <w:drawing>
          <wp:inline distT="0" distB="0" distL="0" distR="0" wp14:anchorId="197418CE" wp14:editId="15E86643">
            <wp:extent cx="2641600" cy="4229100"/>
            <wp:effectExtent l="0" t="0" r="0" b="0"/>
            <wp:docPr id="2056794766" name="Picture 205679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0" cy="4229100"/>
                    </a:xfrm>
                    <a:prstGeom prst="rect">
                      <a:avLst/>
                    </a:prstGeom>
                    <a:noFill/>
                    <a:ln>
                      <a:noFill/>
                    </a:ln>
                  </pic:spPr>
                </pic:pic>
              </a:graphicData>
            </a:graphic>
          </wp:inline>
        </w:drawing>
      </mc:Fallback>
    </mc:AlternateContent>
  </w:numPicBullet>
  <w:numPicBullet w:numPicBulletId="4">
    <mc:AlternateContent>
      <mc:Choice Requires="v">
        <w:pict>
          <v:shape w14:anchorId="62C0238B" id="Picture 965290606" o:spid="_x0000_i1025" type="#_x0000_t75" style="width:208pt;height:333pt;visibility:visible;mso-wrap-style:square">
            <v:imagedata r:id="rId9" o:title=""/>
          </v:shape>
        </w:pict>
      </mc:Choice>
      <mc:Fallback>
        <w:drawing>
          <wp:inline distT="0" distB="0" distL="0" distR="0" wp14:anchorId="0FA7E080" wp14:editId="365C3EE8">
            <wp:extent cx="2641600" cy="4229100"/>
            <wp:effectExtent l="0" t="0" r="0" b="0"/>
            <wp:docPr id="965290606" name="Picture 96529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4229100"/>
                    </a:xfrm>
                    <a:prstGeom prst="rect">
                      <a:avLst/>
                    </a:prstGeom>
                    <a:noFill/>
                    <a:ln>
                      <a:noFill/>
                    </a:ln>
                  </pic:spPr>
                </pic:pic>
              </a:graphicData>
            </a:graphic>
          </wp:inline>
        </w:drawing>
      </mc:Fallback>
    </mc:AlternateContent>
  </w:numPicBullet>
  <w:numPicBullet w:numPicBulletId="5">
    <mc:AlternateContent>
      <mc:Choice Requires="v">
        <w:pict>
          <v:shape w14:anchorId="0709B213" id="Picture 184363458" o:spid="_x0000_i1025" type="#_x0000_t75" style="width:380pt;height:9in;visibility:visible;mso-wrap-style:square">
            <v:imagedata r:id="rId11" o:title=""/>
          </v:shape>
        </w:pict>
      </mc:Choice>
      <mc:Fallback>
        <w:drawing>
          <wp:inline distT="0" distB="0" distL="0" distR="0" wp14:anchorId="0BE60ACC" wp14:editId="1338F6A6">
            <wp:extent cx="4826000" cy="8229600"/>
            <wp:effectExtent l="0" t="0" r="0" b="0"/>
            <wp:docPr id="184363458" name="Picture 18436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6000" cy="8229600"/>
                    </a:xfrm>
                    <a:prstGeom prst="rect">
                      <a:avLst/>
                    </a:prstGeom>
                    <a:noFill/>
                    <a:ln>
                      <a:noFill/>
                    </a:ln>
                  </pic:spPr>
                </pic:pic>
              </a:graphicData>
            </a:graphic>
          </wp:inline>
        </w:drawing>
      </mc:Fallback>
    </mc:AlternateContent>
  </w:numPicBullet>
  <w:numPicBullet w:numPicBulletId="6">
    <mc:AlternateContent>
      <mc:Choice Requires="v">
        <w:pict>
          <v:shape w14:anchorId="6029704F" id="Picture 1685227346" o:spid="_x0000_i1025" type="#_x0000_t75" style="width:64pt;height:112pt;visibility:visible;mso-wrap-style:square">
            <v:imagedata r:id="rId13" o:title=""/>
          </v:shape>
        </w:pict>
      </mc:Choice>
      <mc:Fallback>
        <w:drawing>
          <wp:inline distT="0" distB="0" distL="0" distR="0" wp14:anchorId="0B5AFD2C" wp14:editId="3CAF43AC">
            <wp:extent cx="812800" cy="1422400"/>
            <wp:effectExtent l="0" t="0" r="0" b="0"/>
            <wp:docPr id="1685227346" name="Picture 168522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2800" cy="1422400"/>
                    </a:xfrm>
                    <a:prstGeom prst="rect">
                      <a:avLst/>
                    </a:prstGeom>
                    <a:noFill/>
                    <a:ln>
                      <a:noFill/>
                    </a:ln>
                  </pic:spPr>
                </pic:pic>
              </a:graphicData>
            </a:graphic>
          </wp:inline>
        </w:drawing>
      </mc:Fallback>
    </mc:AlternateContent>
  </w:numPicBullet>
  <w:numPicBullet w:numPicBulletId="7">
    <mc:AlternateContent>
      <mc:Choice Requires="v">
        <w:pict>
          <v:shape w14:anchorId="329D7277" id="Picture 821848317" o:spid="_x0000_i1025" type="#_x0000_t75" style="width:422pt;height:341pt;visibility:visible;mso-wrap-style:square">
            <v:imagedata r:id="rId15" o:title=""/>
          </v:shape>
        </w:pict>
      </mc:Choice>
      <mc:Fallback>
        <w:drawing>
          <wp:inline distT="0" distB="0" distL="0" distR="0" wp14:anchorId="2AC3EA4A" wp14:editId="38FFD354">
            <wp:extent cx="5359400" cy="4330700"/>
            <wp:effectExtent l="0" t="0" r="0" b="0"/>
            <wp:docPr id="821848317" name="Picture 821848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9400" cy="4330700"/>
                    </a:xfrm>
                    <a:prstGeom prst="rect">
                      <a:avLst/>
                    </a:prstGeom>
                    <a:noFill/>
                    <a:ln>
                      <a:noFill/>
                    </a:ln>
                  </pic:spPr>
                </pic:pic>
              </a:graphicData>
            </a:graphic>
          </wp:inline>
        </w:drawing>
      </mc:Fallback>
    </mc:AlternateContent>
  </w:numPicBullet>
  <w:numPicBullet w:numPicBulletId="8">
    <mc:AlternateContent>
      <mc:Choice Requires="v">
        <w:pict>
          <v:shape w14:anchorId="155A4FAB" id="Picture 1080174129" o:spid="_x0000_i1025" type="#_x0000_t75" style="width:344pt;height:341pt;visibility:visible;mso-wrap-style:square">
            <v:imagedata r:id="rId17" o:title=""/>
          </v:shape>
        </w:pict>
      </mc:Choice>
      <mc:Fallback>
        <w:drawing>
          <wp:inline distT="0" distB="0" distL="0" distR="0" wp14:anchorId="495B0B11" wp14:editId="44C464F1">
            <wp:extent cx="4368800" cy="4330700"/>
            <wp:effectExtent l="0" t="0" r="0" b="0"/>
            <wp:docPr id="1080174129" name="Picture 108017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8800" cy="43307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8E98EDA0"/>
    <w:lvl w:ilvl="0">
      <w:start w:val="1"/>
      <w:numFmt w:val="decimal"/>
      <w:lvlText w:val="%1."/>
      <w:lvlJc w:val="left"/>
      <w:pPr>
        <w:tabs>
          <w:tab w:val="num" w:pos="1464"/>
        </w:tabs>
        <w:ind w:left="1464" w:hanging="360"/>
      </w:pPr>
    </w:lvl>
  </w:abstractNum>
  <w:abstractNum w:abstractNumId="1" w15:restartNumberingAfterBreak="0">
    <w:nsid w:val="FFFFFF7D"/>
    <w:multiLevelType w:val="singleLevel"/>
    <w:tmpl w:val="D00E23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5C8F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3C2D5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63473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0EE4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B604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0A03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34F7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EA2E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D6E7D"/>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56C3622"/>
    <w:multiLevelType w:val="hybridMultilevel"/>
    <w:tmpl w:val="A828802C"/>
    <w:lvl w:ilvl="0" w:tplc="2BAA8E6E">
      <w:start w:val="1"/>
      <w:numFmt w:val="bullet"/>
      <w:pStyle w:val="7DOsbullet"/>
      <w:lvlText w:val=""/>
      <w:lvlPicBulletId w:val="7"/>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613334D"/>
    <w:multiLevelType w:val="hybridMultilevel"/>
    <w:tmpl w:val="3A7AC7B2"/>
    <w:lvl w:ilvl="0" w:tplc="AAB69EE4">
      <w:start w:val="1"/>
      <w:numFmt w:val="bullet"/>
      <w:lvlText w:val=""/>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3" w15:restartNumberingAfterBreak="0">
    <w:nsid w:val="0DB86CE6"/>
    <w:multiLevelType w:val="hybridMultilevel"/>
    <w:tmpl w:val="6368EEAA"/>
    <w:lvl w:ilvl="0" w:tplc="312CF4FC">
      <w:start w:val="1"/>
      <w:numFmt w:val="bullet"/>
      <w:pStyle w:val="3Bulletedcopyyellow"/>
      <w:lvlText w:val=""/>
      <w:lvlPicBulletId w:val="6"/>
      <w:lvlJc w:val="left"/>
      <w:pPr>
        <w:ind w:left="340" w:hanging="17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E053BB"/>
    <w:multiLevelType w:val="multilevel"/>
    <w:tmpl w:val="0E841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624C02"/>
    <w:multiLevelType w:val="hybridMultilevel"/>
    <w:tmpl w:val="74B022F0"/>
    <w:lvl w:ilvl="0" w:tplc="7BFE43B0">
      <w:start w:val="1"/>
      <w:numFmt w:val="bullet"/>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0C379A"/>
    <w:multiLevelType w:val="hybridMultilevel"/>
    <w:tmpl w:val="78CA6FD2"/>
    <w:lvl w:ilvl="0" w:tplc="08090003">
      <w:start w:val="1"/>
      <w:numFmt w:val="bullet"/>
      <w:lvlText w:val="o"/>
      <w:lvlJc w:val="left"/>
      <w:pPr>
        <w:ind w:left="340" w:hanging="170"/>
      </w:pPr>
      <w:rPr>
        <w:rFonts w:ascii="Courier New" w:hAnsi="Courier New" w:cs="Courier New"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7" w15:restartNumberingAfterBreak="0">
    <w:nsid w:val="1E3B6ECE"/>
    <w:multiLevelType w:val="hybridMultilevel"/>
    <w:tmpl w:val="6AD874E8"/>
    <w:lvl w:ilvl="0" w:tplc="5106CC0A">
      <w:start w:val="1"/>
      <w:numFmt w:val="bullet"/>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97581A"/>
    <w:multiLevelType w:val="hybridMultilevel"/>
    <w:tmpl w:val="7C261F1C"/>
    <w:lvl w:ilvl="0" w:tplc="C0F4CE82">
      <w:start w:val="1"/>
      <w:numFmt w:val="bullet"/>
      <w:lvlText w:val=""/>
      <w:lvlPicBulletId w:val="3"/>
      <w:lvlJc w:val="left"/>
      <w:pPr>
        <w:ind w:left="53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9940EE"/>
    <w:multiLevelType w:val="hybridMultilevel"/>
    <w:tmpl w:val="53403C10"/>
    <w:lvl w:ilvl="0" w:tplc="894A7EE4">
      <w:start w:val="1"/>
      <w:numFmt w:val="bullet"/>
      <w:lvlText w:val=""/>
      <w:lvlPicBulletId w:val="0"/>
      <w:lvlJc w:val="left"/>
      <w:pPr>
        <w:ind w:left="170" w:firstLine="1361"/>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0" w15:restartNumberingAfterBreak="0">
    <w:nsid w:val="399A0E21"/>
    <w:multiLevelType w:val="hybridMultilevel"/>
    <w:tmpl w:val="5B3C76CA"/>
    <w:lvl w:ilvl="0" w:tplc="49D009EE">
      <w:start w:val="1"/>
      <w:numFmt w:val="bullet"/>
      <w:lvlText w:val=""/>
      <w:lvlPicBulletId w:val="0"/>
      <w:lvlJc w:val="left"/>
      <w:pPr>
        <w:tabs>
          <w:tab w:val="num" w:pos="170"/>
        </w:tabs>
        <w:ind w:left="170" w:hanging="170"/>
      </w:pPr>
      <w:rPr>
        <w:rFonts w:ascii="Symbol" w:hAnsi="Symbol" w:hint="default"/>
        <w:color w:val="auto"/>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1" w15:restartNumberingAfterBreak="0">
    <w:nsid w:val="475126E1"/>
    <w:multiLevelType w:val="hybridMultilevel"/>
    <w:tmpl w:val="9F24D656"/>
    <w:lvl w:ilvl="0" w:tplc="5470A2D0">
      <w:start w:val="1"/>
      <w:numFmt w:val="bullet"/>
      <w:lvlText w:val=""/>
      <w:lvlJc w:val="left"/>
      <w:pPr>
        <w:ind w:left="207" w:hanging="20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7C7649"/>
    <w:multiLevelType w:val="hybridMultilevel"/>
    <w:tmpl w:val="9502D892"/>
    <w:lvl w:ilvl="0" w:tplc="2E585242">
      <w:start w:val="1"/>
      <w:numFmt w:val="bullet"/>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393CB6"/>
    <w:multiLevelType w:val="hybridMultilevel"/>
    <w:tmpl w:val="057A6154"/>
    <w:lvl w:ilvl="0" w:tplc="8BBE7AD2">
      <w:start w:val="1"/>
      <w:numFmt w:val="bullet"/>
      <w:pStyle w:val="8DONTsbullet"/>
      <w:lvlText w:val=""/>
      <w:lvlPicBulletId w:val="8"/>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4254DA"/>
    <w:multiLevelType w:val="hybridMultilevel"/>
    <w:tmpl w:val="9558F892"/>
    <w:lvl w:ilvl="0" w:tplc="B440A328">
      <w:start w:val="1"/>
      <w:numFmt w:val="bullet"/>
      <w:pStyle w:val="4Bulletedcopyblue"/>
      <w:lvlText w:val=""/>
      <w:lvlPicBulletId w:val="4"/>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5" w15:restartNumberingAfterBreak="0">
    <w:nsid w:val="50602656"/>
    <w:multiLevelType w:val="hybridMultilevel"/>
    <w:tmpl w:val="729E84E8"/>
    <w:lvl w:ilvl="0" w:tplc="FB9670CC">
      <w:start w:val="1"/>
      <w:numFmt w:val="bullet"/>
      <w:lvlText w:val=""/>
      <w:lvlPicBulletId w:val="4"/>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6" w15:restartNumberingAfterBreak="0">
    <w:nsid w:val="50E35530"/>
    <w:multiLevelType w:val="hybridMultilevel"/>
    <w:tmpl w:val="BB706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004483"/>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DB54577"/>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9327596"/>
    <w:multiLevelType w:val="hybridMultilevel"/>
    <w:tmpl w:val="B0BCBF28"/>
    <w:lvl w:ilvl="0" w:tplc="1366A60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F91419"/>
    <w:multiLevelType w:val="hybridMultilevel"/>
    <w:tmpl w:val="6A500928"/>
    <w:lvl w:ilvl="0" w:tplc="31EA54D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A5108A"/>
    <w:multiLevelType w:val="hybridMultilevel"/>
    <w:tmpl w:val="629A167C"/>
    <w:lvl w:ilvl="0" w:tplc="2ECC8E84">
      <w:start w:val="1"/>
      <w:numFmt w:val="bullet"/>
      <w:lvlText w:val=""/>
      <w:lvlJc w:val="left"/>
      <w:pPr>
        <w:ind w:left="207" w:hanging="20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7B35FD"/>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6475D72"/>
    <w:multiLevelType w:val="hybridMultilevel"/>
    <w:tmpl w:val="1132EBF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D621E2"/>
    <w:multiLevelType w:val="hybridMultilevel"/>
    <w:tmpl w:val="2384090A"/>
    <w:lvl w:ilvl="0" w:tplc="17F8EB34">
      <w:start w:val="1"/>
      <w:numFmt w:val="bullet"/>
      <w:lvlText w:val=""/>
      <w:lvlJc w:val="left"/>
      <w:pPr>
        <w:ind w:left="567" w:hanging="20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2392670">
    <w:abstractNumId w:val="22"/>
  </w:num>
  <w:num w:numId="2" w16cid:durableId="670761573">
    <w:abstractNumId w:val="15"/>
  </w:num>
  <w:num w:numId="3" w16cid:durableId="277302221">
    <w:abstractNumId w:val="9"/>
  </w:num>
  <w:num w:numId="4" w16cid:durableId="858467985">
    <w:abstractNumId w:val="7"/>
  </w:num>
  <w:num w:numId="5" w16cid:durableId="846673845">
    <w:abstractNumId w:val="6"/>
  </w:num>
  <w:num w:numId="6" w16cid:durableId="1606302382">
    <w:abstractNumId w:val="5"/>
  </w:num>
  <w:num w:numId="7" w16cid:durableId="1705671138">
    <w:abstractNumId w:val="4"/>
  </w:num>
  <w:num w:numId="8" w16cid:durableId="900599049">
    <w:abstractNumId w:val="8"/>
  </w:num>
  <w:num w:numId="9" w16cid:durableId="968435388">
    <w:abstractNumId w:val="3"/>
  </w:num>
  <w:num w:numId="10" w16cid:durableId="1083069649">
    <w:abstractNumId w:val="2"/>
  </w:num>
  <w:num w:numId="11" w16cid:durableId="228006131">
    <w:abstractNumId w:val="1"/>
  </w:num>
  <w:num w:numId="12" w16cid:durableId="1318807510">
    <w:abstractNumId w:val="0"/>
  </w:num>
  <w:num w:numId="13" w16cid:durableId="1003825775">
    <w:abstractNumId w:val="14"/>
  </w:num>
  <w:num w:numId="14" w16cid:durableId="678312759">
    <w:abstractNumId w:val="29"/>
  </w:num>
  <w:num w:numId="15" w16cid:durableId="1696346805">
    <w:abstractNumId w:val="11"/>
  </w:num>
  <w:num w:numId="16" w16cid:durableId="391538519">
    <w:abstractNumId w:val="23"/>
  </w:num>
  <w:num w:numId="17" w16cid:durableId="1311866215">
    <w:abstractNumId w:val="30"/>
  </w:num>
  <w:num w:numId="18" w16cid:durableId="860897948">
    <w:abstractNumId w:val="17"/>
  </w:num>
  <w:num w:numId="19" w16cid:durableId="454368171">
    <w:abstractNumId w:val="19"/>
  </w:num>
  <w:num w:numId="20" w16cid:durableId="672143790">
    <w:abstractNumId w:val="18"/>
  </w:num>
  <w:num w:numId="21" w16cid:durableId="1395548106">
    <w:abstractNumId w:val="25"/>
  </w:num>
  <w:num w:numId="22" w16cid:durableId="319502329">
    <w:abstractNumId w:val="16"/>
  </w:num>
  <w:num w:numId="23" w16cid:durableId="113139706">
    <w:abstractNumId w:val="12"/>
  </w:num>
  <w:num w:numId="24" w16cid:durableId="1302031785">
    <w:abstractNumId w:val="26"/>
  </w:num>
  <w:num w:numId="25" w16cid:durableId="1234048800">
    <w:abstractNumId w:val="34"/>
  </w:num>
  <w:num w:numId="26" w16cid:durableId="1331644120">
    <w:abstractNumId w:val="21"/>
  </w:num>
  <w:num w:numId="27" w16cid:durableId="30880952">
    <w:abstractNumId w:val="31"/>
  </w:num>
  <w:num w:numId="28" w16cid:durableId="638803565">
    <w:abstractNumId w:val="33"/>
  </w:num>
  <w:num w:numId="29" w16cid:durableId="1380519951">
    <w:abstractNumId w:val="20"/>
  </w:num>
  <w:num w:numId="30" w16cid:durableId="1170487459">
    <w:abstractNumId w:val="18"/>
  </w:num>
  <w:num w:numId="31" w16cid:durableId="351611231">
    <w:abstractNumId w:val="25"/>
  </w:num>
  <w:num w:numId="32" w16cid:durableId="1526358892">
    <w:abstractNumId w:val="18"/>
  </w:num>
  <w:num w:numId="33" w16cid:durableId="1959994094">
    <w:abstractNumId w:val="25"/>
  </w:num>
  <w:num w:numId="34" w16cid:durableId="1311179958">
    <w:abstractNumId w:val="11"/>
  </w:num>
  <w:num w:numId="35" w16cid:durableId="1784152529">
    <w:abstractNumId w:val="23"/>
  </w:num>
  <w:num w:numId="36" w16cid:durableId="1477213740">
    <w:abstractNumId w:val="33"/>
  </w:num>
  <w:num w:numId="37" w16cid:durableId="973096853">
    <w:abstractNumId w:val="24"/>
  </w:num>
  <w:num w:numId="38" w16cid:durableId="1790781444">
    <w:abstractNumId w:val="13"/>
  </w:num>
  <w:num w:numId="39" w16cid:durableId="421100330">
    <w:abstractNumId w:val="27"/>
  </w:num>
  <w:num w:numId="40" w16cid:durableId="1035272824">
    <w:abstractNumId w:val="28"/>
  </w:num>
  <w:num w:numId="41" w16cid:durableId="1467771103">
    <w:abstractNumId w:val="10"/>
  </w:num>
  <w:num w:numId="42" w16cid:durableId="197186235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141"/>
    <w:rsid w:val="00015B1A"/>
    <w:rsid w:val="000170E7"/>
    <w:rsid w:val="0002254B"/>
    <w:rsid w:val="00023180"/>
    <w:rsid w:val="00026691"/>
    <w:rsid w:val="00044043"/>
    <w:rsid w:val="00065546"/>
    <w:rsid w:val="00082050"/>
    <w:rsid w:val="000A569F"/>
    <w:rsid w:val="000B77E5"/>
    <w:rsid w:val="000F5932"/>
    <w:rsid w:val="00133E33"/>
    <w:rsid w:val="001357C9"/>
    <w:rsid w:val="001978C4"/>
    <w:rsid w:val="001E3CA3"/>
    <w:rsid w:val="00235450"/>
    <w:rsid w:val="00240EF7"/>
    <w:rsid w:val="00243E06"/>
    <w:rsid w:val="00275D5E"/>
    <w:rsid w:val="002A7AC1"/>
    <w:rsid w:val="002E16E7"/>
    <w:rsid w:val="002E25AD"/>
    <w:rsid w:val="0030050D"/>
    <w:rsid w:val="003079F5"/>
    <w:rsid w:val="003365A2"/>
    <w:rsid w:val="003F2BD9"/>
    <w:rsid w:val="003F6230"/>
    <w:rsid w:val="004358E9"/>
    <w:rsid w:val="004441AA"/>
    <w:rsid w:val="0046077F"/>
    <w:rsid w:val="004670E1"/>
    <w:rsid w:val="00483DD6"/>
    <w:rsid w:val="0048495C"/>
    <w:rsid w:val="004852C2"/>
    <w:rsid w:val="004944EE"/>
    <w:rsid w:val="004B3C9A"/>
    <w:rsid w:val="00531C8C"/>
    <w:rsid w:val="00550E14"/>
    <w:rsid w:val="00564CD3"/>
    <w:rsid w:val="00573834"/>
    <w:rsid w:val="00576FEF"/>
    <w:rsid w:val="00584A10"/>
    <w:rsid w:val="00590890"/>
    <w:rsid w:val="00597ED1"/>
    <w:rsid w:val="005B4650"/>
    <w:rsid w:val="00626EDA"/>
    <w:rsid w:val="00631894"/>
    <w:rsid w:val="006646DA"/>
    <w:rsid w:val="00675170"/>
    <w:rsid w:val="006829A0"/>
    <w:rsid w:val="00684BB5"/>
    <w:rsid w:val="006A3141"/>
    <w:rsid w:val="006F569D"/>
    <w:rsid w:val="006F7E8A"/>
    <w:rsid w:val="0070545A"/>
    <w:rsid w:val="007070A1"/>
    <w:rsid w:val="00735B7D"/>
    <w:rsid w:val="007612F4"/>
    <w:rsid w:val="00793A93"/>
    <w:rsid w:val="007C5AC9"/>
    <w:rsid w:val="007D268D"/>
    <w:rsid w:val="007D6B62"/>
    <w:rsid w:val="007E217D"/>
    <w:rsid w:val="007E4D43"/>
    <w:rsid w:val="007F2F4C"/>
    <w:rsid w:val="00805A94"/>
    <w:rsid w:val="0080784C"/>
    <w:rsid w:val="008116A6"/>
    <w:rsid w:val="0083519F"/>
    <w:rsid w:val="008472C3"/>
    <w:rsid w:val="008571D9"/>
    <w:rsid w:val="0086344A"/>
    <w:rsid w:val="00874C73"/>
    <w:rsid w:val="0088128C"/>
    <w:rsid w:val="008941E7"/>
    <w:rsid w:val="008A0B25"/>
    <w:rsid w:val="008C1253"/>
    <w:rsid w:val="008F744A"/>
    <w:rsid w:val="00904BDC"/>
    <w:rsid w:val="00906C29"/>
    <w:rsid w:val="00924687"/>
    <w:rsid w:val="0093572B"/>
    <w:rsid w:val="009507C3"/>
    <w:rsid w:val="009A448F"/>
    <w:rsid w:val="009B432A"/>
    <w:rsid w:val="009D2239"/>
    <w:rsid w:val="009D3F2F"/>
    <w:rsid w:val="00A13E2A"/>
    <w:rsid w:val="00A143CB"/>
    <w:rsid w:val="00A5365C"/>
    <w:rsid w:val="00A54BA0"/>
    <w:rsid w:val="00AC5760"/>
    <w:rsid w:val="00B6679E"/>
    <w:rsid w:val="00B74C66"/>
    <w:rsid w:val="00B95F60"/>
    <w:rsid w:val="00BA461F"/>
    <w:rsid w:val="00C40191"/>
    <w:rsid w:val="00C5189B"/>
    <w:rsid w:val="00C51C6A"/>
    <w:rsid w:val="00C56FDA"/>
    <w:rsid w:val="00C61796"/>
    <w:rsid w:val="00C8314B"/>
    <w:rsid w:val="00C86CDA"/>
    <w:rsid w:val="00C87BF9"/>
    <w:rsid w:val="00C91F46"/>
    <w:rsid w:val="00CB1396"/>
    <w:rsid w:val="00CB6C2C"/>
    <w:rsid w:val="00CD458C"/>
    <w:rsid w:val="00D07150"/>
    <w:rsid w:val="00D11C7E"/>
    <w:rsid w:val="00D242D2"/>
    <w:rsid w:val="00D508B4"/>
    <w:rsid w:val="00D86752"/>
    <w:rsid w:val="00D95FA0"/>
    <w:rsid w:val="00DA43DE"/>
    <w:rsid w:val="00DA5725"/>
    <w:rsid w:val="00DA6C4C"/>
    <w:rsid w:val="00DA7F11"/>
    <w:rsid w:val="00DC28D6"/>
    <w:rsid w:val="00DC3E47"/>
    <w:rsid w:val="00DC5FAC"/>
    <w:rsid w:val="00DF66B4"/>
    <w:rsid w:val="00E21E6A"/>
    <w:rsid w:val="00E24FDF"/>
    <w:rsid w:val="00E3210F"/>
    <w:rsid w:val="00E40123"/>
    <w:rsid w:val="00E55109"/>
    <w:rsid w:val="00E647DF"/>
    <w:rsid w:val="00E9136B"/>
    <w:rsid w:val="00E92D45"/>
    <w:rsid w:val="00EF22F0"/>
    <w:rsid w:val="00EF68DD"/>
    <w:rsid w:val="00F139E0"/>
    <w:rsid w:val="00F519DC"/>
    <w:rsid w:val="00F82220"/>
    <w:rsid w:val="00F9399C"/>
    <w:rsid w:val="00F97695"/>
    <w:rsid w:val="00FE3F15"/>
    <w:rsid w:val="00FE4F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9DB87"/>
  <w15:chartTrackingRefBased/>
  <w15:docId w15:val="{EF9C44E8-602B-8646-9A61-C208726C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68DD"/>
    <w:rPr>
      <w:rFonts w:eastAsia="MS Mincho"/>
      <w:sz w:val="22"/>
      <w:szCs w:val="24"/>
      <w:lang w:val="en-US" w:eastAsia="en-US"/>
    </w:rPr>
  </w:style>
  <w:style w:type="paragraph" w:styleId="Heading1">
    <w:name w:val="heading 1"/>
    <w:aliases w:val="The Key heading"/>
    <w:basedOn w:val="Normal"/>
    <w:next w:val="Normal"/>
    <w:link w:val="Heading1Char"/>
    <w:uiPriority w:val="9"/>
    <w:rsid w:val="000170E7"/>
    <w:pPr>
      <w:spacing w:after="240"/>
      <w:outlineLvl w:val="0"/>
    </w:pPr>
    <w:rPr>
      <w:rFonts w:eastAsia="Calibri" w:cs="Arial"/>
      <w:b/>
      <w:color w:val="FFCD00"/>
      <w:sz w:val="60"/>
      <w:szCs w:val="36"/>
      <w:lang w:val="en-GB"/>
    </w:rPr>
  </w:style>
  <w:style w:type="paragraph" w:styleId="Heading3">
    <w:name w:val="heading 3"/>
    <w:basedOn w:val="Normal"/>
    <w:next w:val="Normal"/>
    <w:link w:val="Heading3Char"/>
    <w:uiPriority w:val="9"/>
    <w:rsid w:val="0083519F"/>
    <w:pPr>
      <w:keepNext/>
      <w:keepLines/>
      <w:spacing w:before="200"/>
      <w:outlineLvl w:val="2"/>
    </w:pPr>
    <w:rPr>
      <w:rFonts w:ascii="Calibri" w:eastAsia="MS Gothic" w:hAnsi="Calibr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he Key heading Char"/>
    <w:link w:val="Heading1"/>
    <w:uiPriority w:val="9"/>
    <w:rsid w:val="000170E7"/>
    <w:rPr>
      <w:rFonts w:eastAsia="Calibri" w:cs="Arial"/>
      <w:b/>
      <w:color w:val="FFCD00"/>
      <w:sz w:val="60"/>
      <w:szCs w:val="36"/>
      <w:lang w:eastAsia="en-US"/>
    </w:rPr>
  </w:style>
  <w:style w:type="character" w:customStyle="1" w:styleId="Heading3Char">
    <w:name w:val="Heading 3 Char"/>
    <w:link w:val="Heading3"/>
    <w:uiPriority w:val="9"/>
    <w:rsid w:val="0083519F"/>
    <w:rPr>
      <w:rFonts w:ascii="Calibri" w:eastAsia="MS Gothic" w:hAnsi="Calibri"/>
      <w:b/>
      <w:bCs/>
      <w:color w:val="000000" w:themeColor="text1"/>
      <w:sz w:val="22"/>
      <w:szCs w:val="24"/>
      <w:lang w:val="en-US" w:eastAsia="en-US"/>
    </w:rPr>
  </w:style>
  <w:style w:type="paragraph" w:styleId="Footer">
    <w:name w:val="footer"/>
    <w:basedOn w:val="Normal"/>
    <w:link w:val="FooterChar"/>
    <w:uiPriority w:val="99"/>
    <w:unhideWhenUsed/>
    <w:rsid w:val="006F569D"/>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6F569D"/>
    <w:rPr>
      <w:rFonts w:ascii="Arial" w:eastAsia="Times New Roman" w:hAnsi="Arial" w:cs="Arial"/>
      <w:color w:val="808080"/>
      <w:sz w:val="16"/>
      <w:szCs w:val="16"/>
      <w:bdr w:val="none" w:sz="0" w:space="0" w:color="auto" w:frame="1"/>
      <w:shd w:val="clear" w:color="auto" w:fill="FFFFFF"/>
      <w:lang w:val="en-US"/>
    </w:rPr>
  </w:style>
  <w:style w:type="character" w:styleId="Hyperlink">
    <w:name w:val="Hyperlink"/>
    <w:uiPriority w:val="99"/>
    <w:unhideWhenUsed/>
    <w:qFormat/>
    <w:rsid w:val="00235450"/>
    <w:rPr>
      <w:color w:val="0072CC"/>
      <w:u w:val="single"/>
    </w:rPr>
  </w:style>
  <w:style w:type="paragraph" w:customStyle="1" w:styleId="1bodycopy">
    <w:name w:val="1 body copy"/>
    <w:basedOn w:val="Normal"/>
    <w:link w:val="1bodycopyChar"/>
    <w:qFormat/>
    <w:rsid w:val="00235450"/>
    <w:pPr>
      <w:spacing w:after="120"/>
      <w:ind w:right="284"/>
    </w:pPr>
  </w:style>
  <w:style w:type="paragraph" w:customStyle="1" w:styleId="3Bulletedcopyyellow">
    <w:name w:val="3 Bulleted copy yellow &gt;"/>
    <w:basedOn w:val="1bodycopy"/>
    <w:qFormat/>
    <w:rsid w:val="000170E7"/>
    <w:pPr>
      <w:numPr>
        <w:numId w:val="38"/>
      </w:numPr>
    </w:pPr>
    <w:rPr>
      <w:rFonts w:cs="Arial"/>
      <w:szCs w:val="20"/>
    </w:rPr>
  </w:style>
  <w:style w:type="paragraph" w:customStyle="1" w:styleId="2Subheadblue">
    <w:name w:val="2 Subhead blue"/>
    <w:next w:val="1bodycopy"/>
    <w:qFormat/>
    <w:rsid w:val="007D6B62"/>
    <w:pPr>
      <w:spacing w:before="360" w:after="120" w:line="259" w:lineRule="auto"/>
    </w:pPr>
    <w:rPr>
      <w:rFonts w:eastAsia="MS Mincho" w:cs="Arial"/>
      <w:b/>
      <w:color w:val="12263F"/>
      <w:sz w:val="32"/>
      <w:szCs w:val="32"/>
      <w:lang w:val="en-US" w:eastAsia="en-US"/>
    </w:rPr>
  </w:style>
  <w:style w:type="paragraph" w:customStyle="1" w:styleId="TKheadingyellow">
    <w:name w:val="TK heading yellow"/>
    <w:next w:val="1bodycopy"/>
    <w:rsid w:val="000170E7"/>
    <w:pPr>
      <w:suppressAutoHyphens/>
      <w:spacing w:after="480"/>
    </w:pPr>
    <w:rPr>
      <w:rFonts w:eastAsia="MS Mincho"/>
      <w:b/>
      <w:color w:val="FFCD00"/>
      <w:sz w:val="60"/>
      <w:szCs w:val="24"/>
      <w:lang w:val="en-US" w:eastAsia="en-US"/>
    </w:rPr>
  </w:style>
  <w:style w:type="paragraph" w:customStyle="1" w:styleId="8DONTsbullet">
    <w:name w:val="8 DON'Ts bullet"/>
    <w:basedOn w:val="3Bulletedcopyyellow"/>
    <w:qFormat/>
    <w:rsid w:val="00684BB5"/>
    <w:pPr>
      <w:numPr>
        <w:numId w:val="35"/>
      </w:numPr>
      <w:suppressAutoHyphens/>
    </w:pPr>
    <w:rPr>
      <w:b/>
      <w:sz w:val="24"/>
    </w:rPr>
  </w:style>
  <w:style w:type="paragraph" w:customStyle="1" w:styleId="7DOsbullet">
    <w:name w:val="7 DOs bullet"/>
    <w:basedOn w:val="3Bulletedcopyyellow"/>
    <w:qFormat/>
    <w:rsid w:val="00684BB5"/>
    <w:pPr>
      <w:numPr>
        <w:numId w:val="34"/>
      </w:numPr>
    </w:pPr>
    <w:rPr>
      <w:b/>
      <w:sz w:val="24"/>
    </w:rPr>
  </w:style>
  <w:style w:type="paragraph" w:customStyle="1" w:styleId="4Bulletedcopyblue">
    <w:name w:val="4 Bulleted copy blue"/>
    <w:basedOn w:val="3Bulletedcopyyellow"/>
    <w:qFormat/>
    <w:rsid w:val="007612F4"/>
    <w:pPr>
      <w:numPr>
        <w:numId w:val="37"/>
      </w:numPr>
    </w:pPr>
  </w:style>
  <w:style w:type="paragraph" w:customStyle="1" w:styleId="9Boxheading">
    <w:name w:val="9 Box heading"/>
    <w:basedOn w:val="Normal"/>
    <w:qFormat/>
    <w:rsid w:val="00235450"/>
    <w:pPr>
      <w:spacing w:after="120"/>
    </w:pPr>
    <w:rPr>
      <w:b/>
      <w:color w:val="12263F"/>
      <w:sz w:val="24"/>
    </w:rPr>
  </w:style>
  <w:style w:type="paragraph" w:customStyle="1" w:styleId="9Secondbullet">
    <w:name w:val="9 Second bullet"/>
    <w:basedOn w:val="1bodycopy"/>
    <w:link w:val="9SecondbulletChar"/>
    <w:qFormat/>
    <w:rsid w:val="00235450"/>
    <w:pPr>
      <w:numPr>
        <w:numId w:val="28"/>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Char">
    <w:name w:val="1 body copy Char"/>
    <w:link w:val="1bodycopy"/>
    <w:rsid w:val="00235450"/>
    <w:rPr>
      <w:rFonts w:eastAsia="MS Mincho"/>
      <w:sz w:val="22"/>
      <w:szCs w:val="24"/>
      <w:lang w:val="en-US" w:eastAsia="en-US"/>
    </w:rPr>
  </w:style>
  <w:style w:type="character" w:customStyle="1" w:styleId="9SecondbulletChar">
    <w:name w:val="9 Second bullet Char"/>
    <w:link w:val="9Secondbullet"/>
    <w:rsid w:val="00235450"/>
    <w:rPr>
      <w:rFonts w:eastAsia="MS Mincho"/>
      <w:sz w:val="22"/>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paragraph" w:customStyle="1" w:styleId="Text">
    <w:name w:val="Text"/>
    <w:basedOn w:val="BodyText"/>
    <w:link w:val="TextChar"/>
    <w:rsid w:val="003F6230"/>
    <w:rPr>
      <w:rFonts w:cs="Arial"/>
      <w:sz w:val="20"/>
      <w:szCs w:val="20"/>
    </w:rPr>
  </w:style>
  <w:style w:type="character" w:customStyle="1" w:styleId="TextChar">
    <w:name w:val="Text Char"/>
    <w:link w:val="Text"/>
    <w:rsid w:val="003F6230"/>
    <w:rPr>
      <w:rFonts w:eastAsia="MS Mincho" w:cs="Arial"/>
      <w:lang w:val="en-US" w:eastAsia="en-US"/>
    </w:rPr>
  </w:style>
  <w:style w:type="paragraph" w:customStyle="1" w:styleId="Bodycopyitalic">
    <w:name w:val="Body copy italic"/>
    <w:basedOn w:val="Normal"/>
    <w:qFormat/>
    <w:rsid w:val="00EF68DD"/>
    <w:pPr>
      <w:spacing w:after="120"/>
      <w:ind w:right="284"/>
    </w:pPr>
    <w:rPr>
      <w:i/>
      <w:sz w:val="20"/>
    </w:rPr>
  </w:style>
  <w:style w:type="paragraph" w:styleId="BodyText">
    <w:name w:val="Body Text"/>
    <w:basedOn w:val="Normal"/>
    <w:link w:val="BodyTextChar"/>
    <w:uiPriority w:val="99"/>
    <w:semiHidden/>
    <w:unhideWhenUsed/>
    <w:rsid w:val="003F6230"/>
    <w:pPr>
      <w:spacing w:after="120"/>
    </w:pPr>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DC2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Text"/>
    <w:link w:val="TableHeadingChar"/>
    <w:rsid w:val="00805A94"/>
    <w:pPr>
      <w:spacing w:after="0"/>
    </w:pPr>
    <w:rPr>
      <w:color w:val="FFFFFF"/>
    </w:rPr>
  </w:style>
  <w:style w:type="character" w:customStyle="1" w:styleId="TableHeadingChar">
    <w:name w:val="TableHeading Char"/>
    <w:link w:val="TableHeading"/>
    <w:rsid w:val="00805A94"/>
    <w:rPr>
      <w:rFonts w:eastAsia="MS Mincho" w:cs="Arial"/>
      <w:color w:val="FFFFFF"/>
      <w:lang w:val="en-US" w:eastAsia="en-US"/>
    </w:rPr>
  </w:style>
  <w:style w:type="table" w:customStyle="1" w:styleId="TheKeytable">
    <w:name w:val="The Key table"/>
    <w:basedOn w:val="TableNormal"/>
    <w:uiPriority w:val="99"/>
    <w:rsid w:val="00026691"/>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2E16E7"/>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
    <w:rsid w:val="00026691"/>
    <w:rPr>
      <w:sz w:val="20"/>
      <w:szCs w:val="20"/>
    </w:rPr>
  </w:style>
  <w:style w:type="paragraph" w:customStyle="1" w:styleId="5Abstract">
    <w:name w:val="5 Abstract"/>
    <w:qFormat/>
    <w:rsid w:val="0070545A"/>
    <w:pPr>
      <w:spacing w:after="240" w:line="259" w:lineRule="auto"/>
    </w:pPr>
    <w:rPr>
      <w:rFonts w:eastAsia="MS Mincho"/>
      <w:sz w:val="28"/>
      <w:szCs w:val="28"/>
      <w:lang w:val="en-US" w:eastAsia="en-US"/>
    </w:rPr>
  </w:style>
  <w:style w:type="paragraph" w:customStyle="1" w:styleId="4Heading1">
    <w:name w:val="4 Heading 1"/>
    <w:basedOn w:val="Heading1"/>
    <w:next w:val="5Abstract"/>
    <w:qFormat/>
    <w:rsid w:val="00793A93"/>
    <w:pPr>
      <w:spacing w:after="480"/>
    </w:pPr>
    <w:rPr>
      <w:color w:val="0A2641"/>
    </w:rPr>
  </w:style>
  <w:style w:type="numbering" w:customStyle="1" w:styleId="CurrentList1">
    <w:name w:val="Current List1"/>
    <w:uiPriority w:val="99"/>
    <w:rsid w:val="000170E7"/>
    <w:pPr>
      <w:numPr>
        <w:numId w:val="39"/>
      </w:numPr>
    </w:pPr>
  </w:style>
  <w:style w:type="numbering" w:customStyle="1" w:styleId="CurrentList2">
    <w:name w:val="Current List2"/>
    <w:uiPriority w:val="99"/>
    <w:rsid w:val="000170E7"/>
    <w:pPr>
      <w:numPr>
        <w:numId w:val="40"/>
      </w:numPr>
    </w:pPr>
  </w:style>
  <w:style w:type="numbering" w:customStyle="1" w:styleId="CurrentList3">
    <w:name w:val="Current List3"/>
    <w:uiPriority w:val="99"/>
    <w:rsid w:val="00684BB5"/>
    <w:pPr>
      <w:numPr>
        <w:numId w:val="41"/>
      </w:numPr>
    </w:pPr>
  </w:style>
  <w:style w:type="numbering" w:customStyle="1" w:styleId="CurrentList4">
    <w:name w:val="Current List4"/>
    <w:uiPriority w:val="99"/>
    <w:rsid w:val="00684BB5"/>
    <w:pPr>
      <w:numPr>
        <w:numId w:val="42"/>
      </w:numPr>
    </w:pPr>
  </w:style>
  <w:style w:type="character" w:styleId="Strong">
    <w:name w:val="Strong"/>
    <w:basedOn w:val="DefaultParagraphFont"/>
    <w:uiPriority w:val="22"/>
    <w:qFormat/>
    <w:rsid w:val="00CB1396"/>
    <w:rPr>
      <w:b/>
      <w:bCs/>
    </w:rPr>
  </w:style>
  <w:style w:type="paragraph" w:customStyle="1" w:styleId="3Bulletedcopypink">
    <w:name w:val="3 Bulleted copy pink &gt;"/>
    <w:basedOn w:val="1bodycopy"/>
    <w:qFormat/>
    <w:rsid w:val="006829A0"/>
    <w:pPr>
      <w:ind w:left="340" w:hanging="170"/>
    </w:pPr>
    <w:rPr>
      <w:rFonts w:ascii="Times New Roman" w:eastAsia="Times New Roman" w:hAnsi="Times New Roman" w:cs="Arial"/>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keeping-children-safe-in-education--2" TargetMode="External"/><Relationship Id="rId13" Type="http://schemas.openxmlformats.org/officeDocument/2006/relationships/hyperlink" Target="https://www.gov.uk/government/publications/keeping-children-safe-in-education--2"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afeguarding.thekeysupport.com/" TargetMode="External"/><Relationship Id="rId17" Type="http://schemas.openxmlformats.org/officeDocument/2006/relationships/hyperlink" Target="https://safeguarding.thekeysupport.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bc.co.uk/news/health-6595413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news/health-6595413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hildrenssociety.org.uk/what-we-do/blogs/children-body-image-and-the-media" TargetMode="External"/><Relationship Id="rId23" Type="http://schemas.openxmlformats.org/officeDocument/2006/relationships/footer" Target="footer3.xml"/><Relationship Id="rId10" Type="http://schemas.openxmlformats.org/officeDocument/2006/relationships/hyperlink" Target="https://www.childrenssociety.org.uk/what-we-do/blogs/children-body-image-and-the-media"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nhs.uk/mental-health/feelings-symptoms-behaviours/behaviours/eating-disorders/overview/" TargetMode="External"/><Relationship Id="rId14" Type="http://schemas.openxmlformats.org/officeDocument/2006/relationships/hyperlink" Target="https://www.nhs.uk/mental-health/feelings-symptoms-behaviours/behaviours/eating-disorders/overview/"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hyperlink" Target="https://thekeysupport.com/terms-of-use" TargetMode="External"/><Relationship Id="rId1" Type="http://schemas.openxmlformats.org/officeDocument/2006/relationships/hyperlink" Target="https://safeguarding.thekeysupport.com/"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5F3BA3FA-3D6B-4E66-AFA9-95DAF978F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562</Words>
  <Characters>3209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3764</CharactersWithSpaces>
  <SharedDoc>false</SharedDoc>
  <HLinks>
    <vt:vector size="12" baseType="variant">
      <vt:variant>
        <vt:i4>2162790</vt:i4>
      </vt:variant>
      <vt:variant>
        <vt:i4>6</vt:i4>
      </vt:variant>
      <vt:variant>
        <vt:i4>0</vt:i4>
      </vt:variant>
      <vt:variant>
        <vt:i4>5</vt:i4>
      </vt:variant>
      <vt:variant>
        <vt:lpwstr>https://thekeysupport.com/terms-of-use</vt:lpwstr>
      </vt:variant>
      <vt:variant>
        <vt:lpwstr/>
      </vt:variant>
      <vt:variant>
        <vt:i4>2162790</vt:i4>
      </vt:variant>
      <vt:variant>
        <vt:i4>0</vt:i4>
      </vt:variant>
      <vt:variant>
        <vt:i4>0</vt:i4>
      </vt:variant>
      <vt:variant>
        <vt:i4>5</vt:i4>
      </vt:variant>
      <vt:variant>
        <vt:lpwstr>https://thekeysupport.com/terms-of-use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Carly Halliday</cp:lastModifiedBy>
  <cp:revision>4</cp:revision>
  <cp:lastPrinted>2018-11-12T16:13:00Z</cp:lastPrinted>
  <dcterms:created xsi:type="dcterms:W3CDTF">2025-06-03T15:43:00Z</dcterms:created>
  <dcterms:modified xsi:type="dcterms:W3CDTF">2025-06-03T15:44:00Z</dcterms:modified>
</cp:coreProperties>
</file>