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-923924</wp:posOffset>
            </wp:positionH>
            <wp:positionV relativeFrom="paragraph">
              <wp:posOffset>-934084</wp:posOffset>
            </wp:positionV>
            <wp:extent cx="7584440" cy="10720705"/>
            <wp:effectExtent b="0" l="0" r="0" t="0"/>
            <wp:wrapNone/>
            <wp:docPr id="9"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7584440" cy="1072070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4597400</wp:posOffset>
                </wp:positionH>
                <wp:positionV relativeFrom="paragraph">
                  <wp:posOffset>-12699</wp:posOffset>
                </wp:positionV>
                <wp:extent cx="1644621" cy="2816225"/>
                <wp:effectExtent b="0" l="0" r="0" t="0"/>
                <wp:wrapNone/>
                <wp:docPr id="3" name=""/>
                <a:graphic>
                  <a:graphicData uri="http://schemas.microsoft.com/office/word/2010/wordprocessingShape">
                    <wps:wsp>
                      <wps:cNvSpPr/>
                      <wps:cNvPr id="4" name="Shape 4"/>
                      <wps:spPr>
                        <a:xfrm>
                          <a:off x="4528452" y="2376650"/>
                          <a:ext cx="1635096" cy="28067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As people working with children it is vital we all maintain professional boundaries at all times. Managers need to understand which behaviours to address directly through their complaints, disciplinary procedures and under what circumstances they should contact the LADO ( Local Authority Designated Officer) .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4597400</wp:posOffset>
                </wp:positionH>
                <wp:positionV relativeFrom="paragraph">
                  <wp:posOffset>-12699</wp:posOffset>
                </wp:positionV>
                <wp:extent cx="1644621" cy="281622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644621" cy="281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-596899</wp:posOffset>
                </wp:positionH>
                <wp:positionV relativeFrom="paragraph">
                  <wp:posOffset>0</wp:posOffset>
                </wp:positionV>
                <wp:extent cx="1880528" cy="5509993"/>
                <wp:effectExtent b="0" l="0" r="0" t="0"/>
                <wp:wrapNone/>
                <wp:docPr id="7" name=""/>
                <a:graphic>
                  <a:graphicData uri="http://schemas.microsoft.com/office/word/2010/wordprocessingShape">
                    <wps:wsp>
                      <wps:cNvSpPr/>
                      <wps:cNvPr id="8" name="Shape 8"/>
                      <wps:spPr>
                        <a:xfrm>
                          <a:off x="4410499" y="1029766"/>
                          <a:ext cx="1871003" cy="5500468"/>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The LADO is responsible for: Providing advice, information and guidance to employers and voluntary organisations around allegations and concerns regarding paid and unpaid workers. Managing and overseeing individual cases from all partner agencies with the following criteria that a person has: Behaved in a way that has harmed or may have harmed a child. Possibly committed a criminal offence against, or related to a child; or behaved towards a child or children in a way that indicates they may pose a risk of harm to</w:t>
                            </w:r>
                            <w:r w:rsidDel="00000000" w:rsidR="00000000" w:rsidRPr="00000000">
                              <w:rPr>
                                <w:rFonts w:ascii="Arial" w:cs="Arial" w:eastAsia="Arial" w:hAnsi="Arial"/>
                                <w:b w:val="0"/>
                                <w:i w:val="0"/>
                                <w:smallCaps w:val="0"/>
                                <w:strike w:val="0"/>
                                <w:color w:val="000000"/>
                                <w:sz w:val="24"/>
                                <w:vertAlign w:val="baseline"/>
                              </w:rPr>
                              <w:t xml:space="preserve"> children.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-596899</wp:posOffset>
                </wp:positionH>
                <wp:positionV relativeFrom="paragraph">
                  <wp:posOffset>0</wp:posOffset>
                </wp:positionV>
                <wp:extent cx="1880528" cy="5509993"/>
                <wp:effectExtent b="0" l="0" r="0" t="0"/>
                <wp:wrapNone/>
                <wp:docPr id="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880528" cy="55099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4597400</wp:posOffset>
                </wp:positionH>
                <wp:positionV relativeFrom="paragraph">
                  <wp:posOffset>3479800</wp:posOffset>
                </wp:positionV>
                <wp:extent cx="1645285" cy="2677795"/>
                <wp:effectExtent b="0" l="0" r="0" t="0"/>
                <wp:wrapNone/>
                <wp:docPr id="4" name=""/>
                <a:graphic>
                  <a:graphicData uri="http://schemas.microsoft.com/office/word/2010/wordprocessingShape">
                    <wps:wsp>
                      <wps:cNvSpPr/>
                      <wps:cNvPr id="5" name="Shape 5"/>
                      <wps:spPr>
                        <a:xfrm>
                          <a:off x="4528120" y="2445865"/>
                          <a:ext cx="1635760" cy="266827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The Manager should ensure a factual account of the allegation is recorded, dated and signed, a chronology of events initiated and any other key info identified. They should not investigate further before discussion with LADO.</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4597400</wp:posOffset>
                </wp:positionH>
                <wp:positionV relativeFrom="paragraph">
                  <wp:posOffset>3479800</wp:posOffset>
                </wp:positionV>
                <wp:extent cx="1645285" cy="2677795"/>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645285" cy="26777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-12699</wp:posOffset>
                </wp:positionV>
                <wp:extent cx="2514600" cy="2070442"/>
                <wp:effectExtent b="0" l="0" r="0" t="0"/>
                <wp:wrapNone/>
                <wp:docPr id="8" name=""/>
                <a:graphic>
                  <a:graphicData uri="http://schemas.microsoft.com/office/word/2010/wordprocessingShape">
                    <wps:wsp>
                      <wps:cNvSpPr/>
                      <wps:cNvPr id="9" name="Shape 9"/>
                      <wps:spPr>
                        <a:xfrm>
                          <a:off x="4093463" y="2749542"/>
                          <a:ext cx="2505075" cy="2060917"/>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It is important to understand that although professionals will have been through a safer recruitment process, some people will specifically enter into a profession with the intent to harm children. The LADO is there to protect children from experiencing further harm by managing the complaint from start to finish.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-12699</wp:posOffset>
                </wp:positionV>
                <wp:extent cx="2514600" cy="2070442"/>
                <wp:effectExtent b="0" l="0" r="0" t="0"/>
                <wp:wrapNone/>
                <wp:docPr id="8"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514600" cy="207044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3848100</wp:posOffset>
                </wp:positionH>
                <wp:positionV relativeFrom="paragraph">
                  <wp:posOffset>6781800</wp:posOffset>
                </wp:positionV>
                <wp:extent cx="2660894" cy="3174756"/>
                <wp:effectExtent b="0" l="0" r="0" t="0"/>
                <wp:wrapNone/>
                <wp:docPr id="5" name=""/>
                <a:graphic>
                  <a:graphicData uri="http://schemas.microsoft.com/office/word/2010/wordprocessingShape">
                    <wps:wsp>
                      <wps:cNvSpPr/>
                      <wps:cNvPr id="6" name="Shape 6"/>
                      <wps:spPr>
                        <a:xfrm>
                          <a:off x="4020316" y="2197385"/>
                          <a:ext cx="2651369" cy="3165231"/>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If an allegation made against a person who has children of their own or works in another capacity with children or adults at risk this will be considered during the LADO process. It can also relate to concerns arising from: The person’s behaviour regards his/her  own children ; Behaviour in private or community life of a partner, member   of the family or other household member; person’s behaviour in their personal  life , which may impact upon the safety of children to whom they  owe a duty of care.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3848100</wp:posOffset>
                </wp:positionH>
                <wp:positionV relativeFrom="paragraph">
                  <wp:posOffset>6781800</wp:posOffset>
                </wp:positionV>
                <wp:extent cx="2660894" cy="3174756"/>
                <wp:effectExtent b="0" l="0" r="0" t="0"/>
                <wp:wrapNone/>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660894" cy="317475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1460500</wp:posOffset>
                </wp:positionH>
                <wp:positionV relativeFrom="paragraph">
                  <wp:posOffset>6604000</wp:posOffset>
                </wp:positionV>
                <wp:extent cx="2232221" cy="3266196"/>
                <wp:effectExtent b="0" l="0" r="0" t="0"/>
                <wp:wrapNone/>
                <wp:docPr id="1" name=""/>
                <a:graphic>
                  <a:graphicData uri="http://schemas.microsoft.com/office/word/2010/wordprocessingShape">
                    <wps:wsp>
                      <wps:cNvSpPr/>
                      <wps:cNvPr id="2" name="Shape 2"/>
                      <wps:spPr>
                        <a:xfrm>
                          <a:off x="4234652" y="2151665"/>
                          <a:ext cx="2222696" cy="3256671"/>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All organisations should have </w:t>
                            </w:r>
                            <w:r w:rsidDel="00000000" w:rsidR="00000000" w:rsidRPr="00000000">
                              <w:rPr>
                                <w:rFonts w:ascii="Arial" w:cs="Arial" w:eastAsia="Arial" w:hAnsi="Arial"/>
                                <w:b w:val="0"/>
                                <w:i w:val="0"/>
                                <w:smallCaps w:val="0"/>
                                <w:strike w:val="0"/>
                                <w:color w:val="0000ff"/>
                                <w:sz w:val="22"/>
                                <w:u w:val="single"/>
                                <w:vertAlign w:val="baseline"/>
                              </w:rPr>
                              <w:t xml:space="preserve">procedures</w:t>
                            </w:r>
                            <w:r w:rsidDel="00000000" w:rsidR="00000000" w:rsidRPr="00000000">
                              <w:rPr>
                                <w:rFonts w:ascii="Arial" w:cs="Arial" w:eastAsia="Arial" w:hAnsi="Arial"/>
                                <w:b w:val="0"/>
                                <w:i w:val="0"/>
                                <w:smallCaps w:val="0"/>
                                <w:strike w:val="0"/>
                                <w:color w:val="000000"/>
                                <w:sz w:val="22"/>
                                <w:vertAlign w:val="baseline"/>
                              </w:rPr>
                              <w:t xml:space="preserve"> for dealing with allegations made against people who work with children which are consistent with guidance in Working Together to Safeguard Children 2018.It is essential that any concern/allegation of abuse made is dealt with fairly, quickly and consistently to protect the child and support the adult.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1460500</wp:posOffset>
                </wp:positionH>
                <wp:positionV relativeFrom="paragraph">
                  <wp:posOffset>6604000</wp:posOffset>
                </wp:positionV>
                <wp:extent cx="2232221" cy="3266196"/>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2232221" cy="326619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5321300</wp:posOffset>
                </wp:positionV>
                <wp:extent cx="1725783" cy="3533482"/>
                <wp:effectExtent b="0" l="0" r="0" t="0"/>
                <wp:wrapNone/>
                <wp:docPr id="6" name=""/>
                <a:graphic>
                  <a:graphicData uri="http://schemas.microsoft.com/office/word/2010/wordprocessingShape">
                    <wps:wsp>
                      <wps:cNvSpPr/>
                      <wps:cNvPr id="7" name="Shape 7"/>
                      <wps:spPr>
                        <a:xfrm>
                          <a:off x="4487871" y="2018022"/>
                          <a:ext cx="1716258" cy="3523957"/>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Do I know who to report my concerns to within my organisation?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ff"/>
                                <w:sz w:val="22"/>
                                <w:u w:val="single"/>
                                <w:vertAlign w:val="baseline"/>
                              </w:rPr>
                              <w:t xml:space="preserve">Blackpool:</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lado@blackpool.gov.uk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ff"/>
                                <w:sz w:val="22"/>
                                <w:u w:val="single"/>
                                <w:vertAlign w:val="baseline"/>
                              </w:rPr>
                              <w:t xml:space="preserve">Lancashire: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ladoadmin@lancashire.gov.uk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ff"/>
                                <w:sz w:val="22"/>
                                <w:u w:val="single"/>
                                <w:vertAlign w:val="baseline"/>
                              </w:rPr>
                              <w:t xml:space="preserve">Blackburn: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Megan.Dumpleton@Blackburn.gov</w:t>
                            </w:r>
                            <w:r w:rsidDel="00000000" w:rsidR="00000000" w:rsidRPr="00000000">
                              <w:rPr>
                                <w:rFonts w:ascii="Arial" w:cs="Arial" w:eastAsia="Arial" w:hAnsi="Arial"/>
                                <w:b w:val="1"/>
                                <w:i w:val="0"/>
                                <w:smallCaps w:val="0"/>
                                <w:strike w:val="0"/>
                                <w:color w:val="000000"/>
                                <w:sz w:val="24"/>
                                <w:vertAlign w:val="baseline"/>
                              </w:rPr>
                              <w:t xml:space="preserve">.</w:t>
                            </w:r>
                            <w:r w:rsidDel="00000000" w:rsidR="00000000" w:rsidRPr="00000000">
                              <w:rPr>
                                <w:rFonts w:ascii="Arial" w:cs="Arial" w:eastAsia="Arial" w:hAnsi="Arial"/>
                                <w:b w:val="0"/>
                                <w:i w:val="0"/>
                                <w:smallCaps w:val="0"/>
                                <w:strike w:val="0"/>
                                <w:color w:val="000000"/>
                                <w:sz w:val="22"/>
                                <w:vertAlign w:val="baseline"/>
                              </w:rPr>
                              <w:t xml:space="preserve">uk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5321300</wp:posOffset>
                </wp:positionV>
                <wp:extent cx="1725783" cy="3533482"/>
                <wp:effectExtent b="0" l="0" r="0" t="0"/>
                <wp:wrapNone/>
                <wp:docPr id="6"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725783" cy="353348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4216400</wp:posOffset>
                </wp:positionV>
                <wp:extent cx="1753235" cy="541020"/>
                <wp:effectExtent b="0" l="0" r="0" t="0"/>
                <wp:wrapNone/>
                <wp:docPr id="2" name=""/>
                <a:graphic>
                  <a:graphicData uri="http://schemas.microsoft.com/office/word/2010/wordprocessingShape">
                    <wps:wsp>
                      <wps:cNvSpPr/>
                      <wps:cNvPr id="3" name="Shape 3"/>
                      <wps:spPr>
                        <a:xfrm>
                          <a:off x="4474145" y="3514253"/>
                          <a:ext cx="1743710" cy="5314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40"/>
                                <w:u w:val="single"/>
                                <w:vertAlign w:val="baseline"/>
                              </w:rPr>
                              <w:t xml:space="preserve">LADO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4216400</wp:posOffset>
                </wp:positionV>
                <wp:extent cx="1753235" cy="541020"/>
                <wp:effectExtent b="0" l="0" r="0" t="0"/>
                <wp:wrapNone/>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1753235" cy="541020"/>
                        </a:xfrm>
                        <a:prstGeom prst="rect"/>
                        <a:ln/>
                      </pic:spPr>
                    </pic:pic>
                  </a:graphicData>
                </a:graphic>
              </wp:anchor>
            </w:drawing>
          </mc:Fallback>
        </mc:AlternateConten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9.png"/><Relationship Id="rId13" Type="http://schemas.openxmlformats.org/officeDocument/2006/relationships/image" Target="media/image7.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image" Target="media/image3.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