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E0755" w14:textId="728B767A" w:rsidR="00B968C2" w:rsidRDefault="00FE08F5" w:rsidP="00EE7E1A">
      <w:pPr>
        <w:rPr>
          <w:b/>
          <w:color w:val="0070C0"/>
          <w:sz w:val="52"/>
          <w:szCs w:val="52"/>
        </w:rPr>
      </w:pPr>
      <w:r>
        <w:rPr>
          <w:noProof/>
          <w:lang w:eastAsia="en-GB"/>
        </w:rPr>
        <w:drawing>
          <wp:anchor distT="0" distB="0" distL="114300" distR="114300" simplePos="0" relativeHeight="251665408" behindDoc="0" locked="0" layoutInCell="1" allowOverlap="1" wp14:anchorId="0E9E076A" wp14:editId="0E9E076B">
            <wp:simplePos x="0" y="0"/>
            <wp:positionH relativeFrom="margin">
              <wp:posOffset>3707765</wp:posOffset>
            </wp:positionH>
            <wp:positionV relativeFrom="margin">
              <wp:posOffset>-359410</wp:posOffset>
            </wp:positionV>
            <wp:extent cx="3028950" cy="1240155"/>
            <wp:effectExtent l="0" t="0" r="0" b="0"/>
            <wp:wrapSquare wrapText="bothSides"/>
            <wp:docPr id="8" name="Picture 8" descr="C:\Users\PT6554\AppData\Local\Microsoft\Windows\INetCache\Content.Outlook\72K92C0T\NEW Blackpool Teaching Hospitals NHS Foundation Trust RGB BLUE new logo 2017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T6554\AppData\Local\Microsoft\Windows\INetCache\Content.Outlook\72K92C0T\NEW Blackpool Teaching Hospitals NHS Foundation Trust RGB BLUE new logo 2017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28950" cy="1240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7E1A">
        <w:rPr>
          <w:noProof/>
        </w:rPr>
        <w:drawing>
          <wp:inline distT="0" distB="0" distL="0" distR="0" wp14:anchorId="1EB83B15" wp14:editId="63589143">
            <wp:extent cx="3562350" cy="10365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13462" cy="1051409"/>
                    </a:xfrm>
                    <a:prstGeom prst="rect">
                      <a:avLst/>
                    </a:prstGeom>
                    <a:noFill/>
                    <a:ln>
                      <a:noFill/>
                    </a:ln>
                  </pic:spPr>
                </pic:pic>
              </a:graphicData>
            </a:graphic>
          </wp:inline>
        </w:drawing>
      </w:r>
    </w:p>
    <w:p w14:paraId="0E9E0757" w14:textId="2BA729E6" w:rsidR="00B82000" w:rsidRDefault="00DC4401" w:rsidP="006C6E83">
      <w:pPr>
        <w:spacing w:before="120" w:after="120"/>
        <w:jc w:val="center"/>
        <w:rPr>
          <w:b/>
          <w:color w:val="E36C0A" w:themeColor="accent6" w:themeShade="BF"/>
          <w:sz w:val="40"/>
          <w:szCs w:val="40"/>
        </w:rPr>
      </w:pPr>
      <w:r>
        <w:rPr>
          <w:b/>
          <w:color w:val="E36C0A" w:themeColor="accent6" w:themeShade="BF"/>
          <w:sz w:val="40"/>
          <w:szCs w:val="40"/>
        </w:rPr>
        <w:t xml:space="preserve">Free NHS </w:t>
      </w:r>
      <w:r w:rsidR="006C6E83" w:rsidRPr="009477DD">
        <w:rPr>
          <w:b/>
          <w:color w:val="E36C0A" w:themeColor="accent6" w:themeShade="BF"/>
          <w:sz w:val="40"/>
          <w:szCs w:val="40"/>
        </w:rPr>
        <w:t xml:space="preserve">Online </w:t>
      </w:r>
      <w:r w:rsidR="00A81A5A">
        <w:rPr>
          <w:b/>
          <w:color w:val="E36C0A" w:themeColor="accent6" w:themeShade="BF"/>
          <w:sz w:val="40"/>
          <w:szCs w:val="40"/>
        </w:rPr>
        <w:t xml:space="preserve">8-week </w:t>
      </w:r>
      <w:r w:rsidR="006C6E83" w:rsidRPr="009477DD">
        <w:rPr>
          <w:b/>
          <w:color w:val="E36C0A" w:themeColor="accent6" w:themeShade="BF"/>
          <w:sz w:val="40"/>
          <w:szCs w:val="40"/>
        </w:rPr>
        <w:t>Mindfulness (MBCT) Course</w:t>
      </w:r>
      <w:r w:rsidR="00263871">
        <w:rPr>
          <w:b/>
          <w:color w:val="E36C0A" w:themeColor="accent6" w:themeShade="BF"/>
          <w:sz w:val="40"/>
          <w:szCs w:val="40"/>
        </w:rPr>
        <w:t>s</w:t>
      </w:r>
    </w:p>
    <w:p w14:paraId="0E9E0758" w14:textId="34B1545B" w:rsidR="006C6E83" w:rsidRPr="0027098F" w:rsidRDefault="00351079" w:rsidP="006C6E83">
      <w:pPr>
        <w:spacing w:before="120" w:after="120"/>
        <w:jc w:val="both"/>
        <w:rPr>
          <w:color w:val="215868" w:themeColor="accent5" w:themeShade="80"/>
          <w:sz w:val="24"/>
          <w:szCs w:val="24"/>
        </w:rPr>
      </w:pPr>
      <w:r>
        <w:rPr>
          <w:color w:val="215868" w:themeColor="accent5" w:themeShade="80"/>
          <w:sz w:val="24"/>
          <w:szCs w:val="24"/>
        </w:rPr>
        <w:t>Blackpool Healthier Minds</w:t>
      </w:r>
      <w:r w:rsidR="006C6E83" w:rsidRPr="0027098F">
        <w:rPr>
          <w:color w:val="215868" w:themeColor="accent5" w:themeShade="80"/>
          <w:sz w:val="24"/>
          <w:szCs w:val="24"/>
        </w:rPr>
        <w:t xml:space="preserve"> </w:t>
      </w:r>
      <w:r w:rsidR="005F25D3">
        <w:rPr>
          <w:color w:val="215868" w:themeColor="accent5" w:themeShade="80"/>
          <w:sz w:val="24"/>
          <w:szCs w:val="24"/>
        </w:rPr>
        <w:t>NHS Service</w:t>
      </w:r>
      <w:r w:rsidR="00A62502">
        <w:rPr>
          <w:color w:val="215868" w:themeColor="accent5" w:themeShade="80"/>
          <w:sz w:val="24"/>
          <w:szCs w:val="24"/>
        </w:rPr>
        <w:t xml:space="preserve"> </w:t>
      </w:r>
      <w:r w:rsidR="003D1097">
        <w:rPr>
          <w:color w:val="215868" w:themeColor="accent5" w:themeShade="80"/>
          <w:sz w:val="24"/>
          <w:szCs w:val="24"/>
        </w:rPr>
        <w:t>regular</w:t>
      </w:r>
      <w:r w:rsidR="00C95F93">
        <w:rPr>
          <w:color w:val="215868" w:themeColor="accent5" w:themeShade="80"/>
          <w:sz w:val="24"/>
          <w:szCs w:val="24"/>
        </w:rPr>
        <w:t>ly</w:t>
      </w:r>
      <w:r w:rsidR="003D1097">
        <w:rPr>
          <w:color w:val="215868" w:themeColor="accent5" w:themeShade="80"/>
          <w:sz w:val="24"/>
          <w:szCs w:val="24"/>
        </w:rPr>
        <w:t xml:space="preserve"> </w:t>
      </w:r>
      <w:r w:rsidR="006C6E83" w:rsidRPr="0027098F">
        <w:rPr>
          <w:color w:val="215868" w:themeColor="accent5" w:themeShade="80"/>
          <w:sz w:val="24"/>
          <w:szCs w:val="24"/>
        </w:rPr>
        <w:t>deliver</w:t>
      </w:r>
      <w:r>
        <w:rPr>
          <w:color w:val="215868" w:themeColor="accent5" w:themeShade="80"/>
          <w:sz w:val="24"/>
          <w:szCs w:val="24"/>
        </w:rPr>
        <w:t>s</w:t>
      </w:r>
      <w:r w:rsidR="002C66CB" w:rsidRPr="0027098F">
        <w:rPr>
          <w:color w:val="215868" w:themeColor="accent5" w:themeShade="80"/>
          <w:sz w:val="24"/>
          <w:szCs w:val="24"/>
        </w:rPr>
        <w:t xml:space="preserve"> </w:t>
      </w:r>
      <w:r w:rsidR="00C62A26">
        <w:rPr>
          <w:b/>
          <w:color w:val="215868" w:themeColor="accent5" w:themeShade="80"/>
          <w:sz w:val="24"/>
          <w:szCs w:val="24"/>
        </w:rPr>
        <w:t>FREE o</w:t>
      </w:r>
      <w:r w:rsidR="006C6E83" w:rsidRPr="0027098F">
        <w:rPr>
          <w:b/>
          <w:color w:val="215868" w:themeColor="accent5" w:themeShade="80"/>
          <w:sz w:val="24"/>
          <w:szCs w:val="24"/>
        </w:rPr>
        <w:t>nline Mindfulness Based Cognitive Therapy</w:t>
      </w:r>
      <w:r w:rsidR="006C6E83" w:rsidRPr="0027098F">
        <w:rPr>
          <w:color w:val="215868" w:themeColor="accent5" w:themeShade="80"/>
          <w:sz w:val="24"/>
          <w:szCs w:val="24"/>
        </w:rPr>
        <w:t xml:space="preserve"> (MBCT)</w:t>
      </w:r>
      <w:r w:rsidR="00A62502">
        <w:rPr>
          <w:color w:val="215868" w:themeColor="accent5" w:themeShade="80"/>
          <w:sz w:val="24"/>
          <w:szCs w:val="24"/>
        </w:rPr>
        <w:t xml:space="preserve"> courses</w:t>
      </w:r>
      <w:r w:rsidR="006C6E83" w:rsidRPr="0027098F">
        <w:rPr>
          <w:color w:val="215868" w:themeColor="accent5" w:themeShade="80"/>
          <w:sz w:val="24"/>
          <w:szCs w:val="24"/>
        </w:rPr>
        <w:t xml:space="preserve">.  MBCT combines traditional </w:t>
      </w:r>
      <w:r w:rsidR="006C6E83" w:rsidRPr="0027098F">
        <w:rPr>
          <w:b/>
          <w:bCs/>
          <w:i/>
          <w:iCs/>
          <w:color w:val="215868" w:themeColor="accent5" w:themeShade="80"/>
          <w:sz w:val="24"/>
          <w:szCs w:val="24"/>
        </w:rPr>
        <w:t>cognitive behavioural therapy</w:t>
      </w:r>
      <w:r w:rsidR="006C6E83" w:rsidRPr="0027098F">
        <w:rPr>
          <w:color w:val="215868" w:themeColor="accent5" w:themeShade="80"/>
          <w:sz w:val="24"/>
          <w:szCs w:val="24"/>
        </w:rPr>
        <w:t xml:space="preserve"> with </w:t>
      </w:r>
      <w:r w:rsidR="006C6E83" w:rsidRPr="0027098F">
        <w:rPr>
          <w:b/>
          <w:bCs/>
          <w:i/>
          <w:iCs/>
          <w:color w:val="215868" w:themeColor="accent5" w:themeShade="80"/>
          <w:sz w:val="24"/>
          <w:szCs w:val="24"/>
        </w:rPr>
        <w:t>mindfulness</w:t>
      </w:r>
      <w:r w:rsidR="006C6E83" w:rsidRPr="0027098F">
        <w:rPr>
          <w:b/>
          <w:bCs/>
          <w:color w:val="215868" w:themeColor="accent5" w:themeShade="80"/>
          <w:sz w:val="24"/>
          <w:szCs w:val="24"/>
        </w:rPr>
        <w:t xml:space="preserve"> </w:t>
      </w:r>
      <w:r w:rsidR="006C6E83" w:rsidRPr="0027098F">
        <w:rPr>
          <w:color w:val="215868" w:themeColor="accent5" w:themeShade="80"/>
          <w:sz w:val="24"/>
          <w:szCs w:val="24"/>
        </w:rPr>
        <w:t xml:space="preserve">techniques and </w:t>
      </w:r>
      <w:r w:rsidR="008C3E50" w:rsidRPr="008C3E50">
        <w:rPr>
          <w:b/>
          <w:bCs/>
          <w:i/>
          <w:iCs/>
          <w:color w:val="215868" w:themeColor="accent5" w:themeShade="80"/>
          <w:sz w:val="24"/>
          <w:szCs w:val="24"/>
        </w:rPr>
        <w:t xml:space="preserve">meditation </w:t>
      </w:r>
      <w:r w:rsidR="008C3E50" w:rsidRPr="008C3E50">
        <w:rPr>
          <w:color w:val="215868" w:themeColor="accent5" w:themeShade="80"/>
          <w:sz w:val="24"/>
          <w:szCs w:val="24"/>
        </w:rPr>
        <w:t>and</w:t>
      </w:r>
      <w:r w:rsidR="006C6E83" w:rsidRPr="008C3E50">
        <w:rPr>
          <w:color w:val="215868" w:themeColor="accent5" w:themeShade="80"/>
          <w:sz w:val="24"/>
          <w:szCs w:val="24"/>
        </w:rPr>
        <w:t xml:space="preserve"> teaches you how to pay </w:t>
      </w:r>
      <w:r w:rsidR="006C6E83" w:rsidRPr="000673DE">
        <w:rPr>
          <w:b/>
          <w:bCs/>
          <w:i/>
          <w:iCs/>
          <w:color w:val="215868" w:themeColor="accent5" w:themeShade="80"/>
          <w:sz w:val="24"/>
          <w:szCs w:val="24"/>
        </w:rPr>
        <w:t>attention to the present moment</w:t>
      </w:r>
      <w:r w:rsidR="006C6E83" w:rsidRPr="008C3E50">
        <w:rPr>
          <w:color w:val="215868" w:themeColor="accent5" w:themeShade="80"/>
          <w:sz w:val="24"/>
          <w:szCs w:val="24"/>
        </w:rPr>
        <w:t>, rather than habitually getting</w:t>
      </w:r>
      <w:r w:rsidR="006C6E83" w:rsidRPr="0027098F">
        <w:rPr>
          <w:color w:val="215868" w:themeColor="accent5" w:themeShade="80"/>
          <w:sz w:val="24"/>
          <w:szCs w:val="24"/>
        </w:rPr>
        <w:t xml:space="preserve"> caught up in </w:t>
      </w:r>
      <w:r w:rsidR="006C6E83" w:rsidRPr="000673DE">
        <w:rPr>
          <w:b/>
          <w:bCs/>
          <w:i/>
          <w:iCs/>
          <w:color w:val="215868" w:themeColor="accent5" w:themeShade="80"/>
          <w:sz w:val="24"/>
          <w:szCs w:val="24"/>
        </w:rPr>
        <w:t>ruminating about the past</w:t>
      </w:r>
      <w:r w:rsidR="006C6E83" w:rsidRPr="0027098F">
        <w:rPr>
          <w:color w:val="215868" w:themeColor="accent5" w:themeShade="80"/>
          <w:sz w:val="24"/>
          <w:szCs w:val="24"/>
        </w:rPr>
        <w:t xml:space="preserve"> or </w:t>
      </w:r>
      <w:r w:rsidR="006C6E83" w:rsidRPr="000673DE">
        <w:rPr>
          <w:b/>
          <w:bCs/>
          <w:i/>
          <w:iCs/>
          <w:color w:val="215868" w:themeColor="accent5" w:themeShade="80"/>
          <w:sz w:val="24"/>
          <w:szCs w:val="24"/>
        </w:rPr>
        <w:t xml:space="preserve">worrying about the </w:t>
      </w:r>
      <w:r w:rsidR="00464EE5" w:rsidRPr="000673DE">
        <w:rPr>
          <w:b/>
          <w:bCs/>
          <w:i/>
          <w:iCs/>
          <w:color w:val="215868" w:themeColor="accent5" w:themeShade="80"/>
          <w:sz w:val="24"/>
          <w:szCs w:val="24"/>
        </w:rPr>
        <w:t>future</w:t>
      </w:r>
      <w:r w:rsidR="00464EE5" w:rsidRPr="0027098F">
        <w:rPr>
          <w:color w:val="215868" w:themeColor="accent5" w:themeShade="80"/>
          <w:sz w:val="24"/>
          <w:szCs w:val="24"/>
        </w:rPr>
        <w:t xml:space="preserve"> and</w:t>
      </w:r>
      <w:r w:rsidR="006C6E83" w:rsidRPr="0027098F">
        <w:rPr>
          <w:color w:val="215868" w:themeColor="accent5" w:themeShade="80"/>
          <w:sz w:val="24"/>
          <w:szCs w:val="24"/>
        </w:rPr>
        <w:t xml:space="preserve"> </w:t>
      </w:r>
      <w:r w:rsidR="006C6E83" w:rsidRPr="000673DE">
        <w:rPr>
          <w:b/>
          <w:bCs/>
          <w:i/>
          <w:iCs/>
          <w:color w:val="215868" w:themeColor="accent5" w:themeShade="80"/>
          <w:sz w:val="24"/>
          <w:szCs w:val="24"/>
        </w:rPr>
        <w:t>learning new skills</w:t>
      </w:r>
      <w:r w:rsidR="006C6E83" w:rsidRPr="0027098F">
        <w:rPr>
          <w:color w:val="215868" w:themeColor="accent5" w:themeShade="80"/>
          <w:sz w:val="24"/>
          <w:szCs w:val="24"/>
        </w:rPr>
        <w:t xml:space="preserve"> to let go of the negative thoughts that </w:t>
      </w:r>
      <w:r w:rsidR="00B07E38" w:rsidRPr="0027098F">
        <w:rPr>
          <w:color w:val="215868" w:themeColor="accent5" w:themeShade="80"/>
          <w:sz w:val="24"/>
          <w:szCs w:val="24"/>
        </w:rPr>
        <w:t xml:space="preserve">can </w:t>
      </w:r>
      <w:r w:rsidR="006C6E83" w:rsidRPr="0027098F">
        <w:rPr>
          <w:color w:val="215868" w:themeColor="accent5" w:themeShade="80"/>
          <w:sz w:val="24"/>
          <w:szCs w:val="24"/>
        </w:rPr>
        <w:t xml:space="preserve">often precede </w:t>
      </w:r>
      <w:r w:rsidR="00C12845" w:rsidRPr="0027098F">
        <w:rPr>
          <w:color w:val="215868" w:themeColor="accent5" w:themeShade="80"/>
          <w:sz w:val="24"/>
          <w:szCs w:val="24"/>
        </w:rPr>
        <w:t xml:space="preserve">increased stress and distress  or </w:t>
      </w:r>
      <w:r w:rsidR="006C6E83" w:rsidRPr="0027098F">
        <w:rPr>
          <w:color w:val="215868" w:themeColor="accent5" w:themeShade="80"/>
          <w:sz w:val="24"/>
          <w:szCs w:val="24"/>
        </w:rPr>
        <w:t xml:space="preserve">a </w:t>
      </w:r>
      <w:r w:rsidR="00B07E38" w:rsidRPr="0027098F">
        <w:rPr>
          <w:color w:val="215868" w:themeColor="accent5" w:themeShade="80"/>
          <w:sz w:val="24"/>
          <w:szCs w:val="24"/>
        </w:rPr>
        <w:t>dip in mood</w:t>
      </w:r>
      <w:r w:rsidR="006C6E83" w:rsidRPr="0027098F">
        <w:rPr>
          <w:color w:val="215868" w:themeColor="accent5" w:themeShade="80"/>
          <w:sz w:val="24"/>
          <w:szCs w:val="24"/>
        </w:rPr>
        <w:t xml:space="preserve">. </w:t>
      </w:r>
    </w:p>
    <w:p w14:paraId="5CFB14BF" w14:textId="46514E8F" w:rsidR="00FE0AD5" w:rsidRPr="00D15DC4" w:rsidRDefault="006C6E83" w:rsidP="00FE0AD5">
      <w:pPr>
        <w:pStyle w:val="NormalWeb"/>
        <w:spacing w:before="120" w:beforeAutospacing="0" w:after="120" w:afterAutospacing="0" w:line="276" w:lineRule="auto"/>
        <w:jc w:val="both"/>
        <w:rPr>
          <w:rFonts w:ascii="Calibri" w:hAnsi="Calibri" w:cs="Calibri"/>
          <w:color w:val="17365D" w:themeColor="text2" w:themeShade="BF"/>
          <w:lang w:val="en-US"/>
        </w:rPr>
      </w:pPr>
      <w:r w:rsidRPr="00D15DC4">
        <w:rPr>
          <w:rFonts w:ascii="Calibri" w:hAnsi="Calibri" w:cs="Calibri"/>
          <w:color w:val="17365D" w:themeColor="text2" w:themeShade="BF"/>
        </w:rPr>
        <w:t xml:space="preserve">There are </w:t>
      </w:r>
      <w:r w:rsidRPr="00D15DC4">
        <w:rPr>
          <w:rFonts w:ascii="Calibri" w:hAnsi="Calibri" w:cs="Calibri"/>
          <w:b/>
          <w:bCs/>
          <w:color w:val="17365D" w:themeColor="text2" w:themeShade="BF"/>
        </w:rPr>
        <w:t>8 sessions</w:t>
      </w:r>
      <w:r w:rsidRPr="00D15DC4">
        <w:rPr>
          <w:rFonts w:ascii="Calibri" w:hAnsi="Calibri" w:cs="Calibri"/>
          <w:color w:val="17365D" w:themeColor="text2" w:themeShade="BF"/>
        </w:rPr>
        <w:t xml:space="preserve"> held on a weekly basis. </w:t>
      </w:r>
      <w:r w:rsidRPr="00D15DC4">
        <w:rPr>
          <w:rFonts w:ascii="Calibri" w:hAnsi="Calibri" w:cs="Calibri"/>
          <w:color w:val="17365D" w:themeColor="text2" w:themeShade="BF"/>
          <w:lang w:val="en-US"/>
        </w:rPr>
        <w:t xml:space="preserve">Each weekly session lasts </w:t>
      </w:r>
      <w:r w:rsidRPr="00D15DC4">
        <w:rPr>
          <w:rFonts w:ascii="Calibri" w:hAnsi="Calibri" w:cs="Calibri"/>
          <w:b/>
          <w:bCs/>
          <w:color w:val="17365D" w:themeColor="text2" w:themeShade="BF"/>
          <w:lang w:val="en-US"/>
        </w:rPr>
        <w:t>for two hours</w:t>
      </w:r>
      <w:r w:rsidRPr="00D15DC4">
        <w:rPr>
          <w:rFonts w:ascii="Calibri" w:hAnsi="Calibri" w:cs="Calibri"/>
          <w:color w:val="17365D" w:themeColor="text2" w:themeShade="BF"/>
          <w:lang w:val="en-US"/>
        </w:rPr>
        <w:t>.  </w:t>
      </w:r>
      <w:r w:rsidR="000A1A90">
        <w:rPr>
          <w:rFonts w:ascii="Calibri" w:hAnsi="Calibri" w:cs="Calibri"/>
          <w:color w:val="17365D" w:themeColor="text2" w:themeShade="BF"/>
          <w:lang w:val="en-US"/>
        </w:rPr>
        <w:t>Our</w:t>
      </w:r>
      <w:r w:rsidR="00E07B78" w:rsidRPr="00D15DC4">
        <w:rPr>
          <w:rFonts w:ascii="Calibri" w:hAnsi="Calibri" w:cs="Calibri"/>
          <w:color w:val="17365D" w:themeColor="text2" w:themeShade="BF"/>
          <w:lang w:val="en-US"/>
        </w:rPr>
        <w:t xml:space="preserve"> </w:t>
      </w:r>
      <w:r w:rsidRPr="00D15DC4">
        <w:rPr>
          <w:rFonts w:ascii="Calibri" w:hAnsi="Calibri" w:cs="Calibri"/>
          <w:color w:val="17365D" w:themeColor="text2" w:themeShade="BF"/>
          <w:lang w:val="en-US"/>
        </w:rPr>
        <w:t>course</w:t>
      </w:r>
      <w:r w:rsidR="000A1A90">
        <w:rPr>
          <w:rFonts w:ascii="Calibri" w:hAnsi="Calibri" w:cs="Calibri"/>
          <w:color w:val="17365D" w:themeColor="text2" w:themeShade="BF"/>
          <w:lang w:val="en-US"/>
        </w:rPr>
        <w:t>s run throughout the year</w:t>
      </w:r>
      <w:r w:rsidR="00AC0592">
        <w:rPr>
          <w:rFonts w:ascii="Calibri" w:hAnsi="Calibri" w:cs="Calibri"/>
          <w:color w:val="17365D" w:themeColor="text2" w:themeShade="BF"/>
          <w:lang w:val="en-US"/>
        </w:rPr>
        <w:t xml:space="preserve"> </w:t>
      </w:r>
      <w:r w:rsidR="00350E0B">
        <w:rPr>
          <w:rFonts w:ascii="Calibri" w:hAnsi="Calibri" w:cs="Calibri"/>
          <w:color w:val="17365D" w:themeColor="text2" w:themeShade="BF"/>
          <w:lang w:val="en-US"/>
        </w:rPr>
        <w:t xml:space="preserve">starting </w:t>
      </w:r>
      <w:r w:rsidR="00AC0592">
        <w:rPr>
          <w:rFonts w:ascii="Calibri" w:hAnsi="Calibri" w:cs="Calibri"/>
          <w:color w:val="17365D" w:themeColor="text2" w:themeShade="BF"/>
          <w:lang w:val="en-US"/>
        </w:rPr>
        <w:t xml:space="preserve">in </w:t>
      </w:r>
      <w:r w:rsidR="00AC0592">
        <w:rPr>
          <w:rFonts w:ascii="Calibri" w:hAnsi="Calibri" w:cs="Calibri"/>
          <w:b/>
          <w:bCs/>
          <w:color w:val="17365D" w:themeColor="text2" w:themeShade="BF"/>
          <w:lang w:val="en-US"/>
        </w:rPr>
        <w:t xml:space="preserve">January, </w:t>
      </w:r>
      <w:r w:rsidR="004A6169">
        <w:rPr>
          <w:rFonts w:ascii="Calibri" w:hAnsi="Calibri" w:cs="Calibri"/>
          <w:b/>
          <w:bCs/>
          <w:color w:val="17365D" w:themeColor="text2" w:themeShade="BF"/>
          <w:lang w:val="en-US"/>
        </w:rPr>
        <w:t>April,</w:t>
      </w:r>
      <w:r w:rsidR="00AC0592">
        <w:rPr>
          <w:rFonts w:ascii="Calibri" w:hAnsi="Calibri" w:cs="Calibri"/>
          <w:b/>
          <w:bCs/>
          <w:color w:val="17365D" w:themeColor="text2" w:themeShade="BF"/>
          <w:lang w:val="en-US"/>
        </w:rPr>
        <w:t xml:space="preserve"> </w:t>
      </w:r>
      <w:r w:rsidR="003828C7">
        <w:rPr>
          <w:rFonts w:ascii="Calibri" w:hAnsi="Calibri" w:cs="Calibri"/>
          <w:b/>
          <w:bCs/>
          <w:color w:val="17365D" w:themeColor="text2" w:themeShade="BF"/>
          <w:lang w:val="en-US"/>
        </w:rPr>
        <w:t xml:space="preserve">June </w:t>
      </w:r>
      <w:r w:rsidR="00AC0592">
        <w:rPr>
          <w:rFonts w:ascii="Calibri" w:hAnsi="Calibri" w:cs="Calibri"/>
          <w:b/>
          <w:bCs/>
          <w:color w:val="17365D" w:themeColor="text2" w:themeShade="BF"/>
          <w:lang w:val="en-US"/>
        </w:rPr>
        <w:t>and S</w:t>
      </w:r>
      <w:r w:rsidR="00505C74" w:rsidRPr="00D15DC4">
        <w:rPr>
          <w:rFonts w:ascii="Calibri" w:hAnsi="Calibri" w:cs="Calibri"/>
          <w:b/>
          <w:bCs/>
          <w:color w:val="17365D" w:themeColor="text2" w:themeShade="BF"/>
          <w:lang w:val="en-US"/>
        </w:rPr>
        <w:t>eptember</w:t>
      </w:r>
      <w:r w:rsidR="00B82000" w:rsidRPr="00D15DC4">
        <w:rPr>
          <w:rFonts w:ascii="Calibri" w:hAnsi="Calibri" w:cs="Calibri"/>
          <w:b/>
          <w:bCs/>
          <w:color w:val="17365D" w:themeColor="text2" w:themeShade="BF"/>
          <w:lang w:val="en-US"/>
        </w:rPr>
        <w:t xml:space="preserve"> with </w:t>
      </w:r>
      <w:r w:rsidR="00AF652F" w:rsidRPr="00D15DC4">
        <w:rPr>
          <w:rFonts w:ascii="Calibri" w:hAnsi="Calibri" w:cs="Calibri"/>
          <w:b/>
          <w:bCs/>
          <w:color w:val="17365D" w:themeColor="text2" w:themeShade="BF"/>
          <w:lang w:val="en-US"/>
        </w:rPr>
        <w:t xml:space="preserve">the </w:t>
      </w:r>
      <w:r w:rsidR="00B82000" w:rsidRPr="00D15DC4">
        <w:rPr>
          <w:rFonts w:ascii="Calibri" w:hAnsi="Calibri" w:cs="Calibri"/>
          <w:b/>
          <w:bCs/>
          <w:color w:val="17365D" w:themeColor="text2" w:themeShade="BF"/>
          <w:lang w:val="en-US"/>
        </w:rPr>
        <w:t xml:space="preserve">LIVE </w:t>
      </w:r>
      <w:r w:rsidR="00ED5513" w:rsidRPr="00D15DC4">
        <w:rPr>
          <w:rFonts w:ascii="Calibri" w:hAnsi="Calibri" w:cs="Calibri"/>
          <w:b/>
          <w:bCs/>
          <w:color w:val="17365D" w:themeColor="text2" w:themeShade="BF"/>
          <w:lang w:val="en-US"/>
        </w:rPr>
        <w:t xml:space="preserve">online </w:t>
      </w:r>
      <w:r w:rsidR="00B82000" w:rsidRPr="00D15DC4">
        <w:rPr>
          <w:rFonts w:ascii="Calibri" w:hAnsi="Calibri" w:cs="Calibri"/>
          <w:b/>
          <w:bCs/>
          <w:color w:val="17365D" w:themeColor="text2" w:themeShade="BF"/>
          <w:lang w:val="en-US"/>
        </w:rPr>
        <w:t>session</w:t>
      </w:r>
      <w:r w:rsidRPr="00D15DC4">
        <w:rPr>
          <w:rFonts w:ascii="Calibri" w:hAnsi="Calibri" w:cs="Calibri"/>
          <w:b/>
          <w:bCs/>
          <w:color w:val="17365D" w:themeColor="text2" w:themeShade="BF"/>
          <w:lang w:val="en-US"/>
        </w:rPr>
        <w:t xml:space="preserve"> at 1.00pm</w:t>
      </w:r>
      <w:r w:rsidR="00B82000" w:rsidRPr="00D15DC4">
        <w:rPr>
          <w:rFonts w:ascii="Calibri" w:hAnsi="Calibri" w:cs="Calibri"/>
          <w:b/>
          <w:bCs/>
          <w:color w:val="17365D" w:themeColor="text2" w:themeShade="BF"/>
          <w:lang w:val="en-US"/>
        </w:rPr>
        <w:t xml:space="preserve"> then available to freely access online for the next three days</w:t>
      </w:r>
      <w:r w:rsidRPr="00D15DC4">
        <w:rPr>
          <w:rFonts w:ascii="Calibri" w:hAnsi="Calibri" w:cs="Calibri"/>
          <w:b/>
          <w:bCs/>
          <w:color w:val="17365D" w:themeColor="text2" w:themeShade="BF"/>
          <w:lang w:val="en-US"/>
        </w:rPr>
        <w:t>.</w:t>
      </w:r>
      <w:r w:rsidR="00E07B78" w:rsidRPr="00D15DC4">
        <w:rPr>
          <w:rFonts w:ascii="Calibri" w:hAnsi="Calibri" w:cs="Calibri"/>
          <w:b/>
          <w:bCs/>
          <w:color w:val="17365D" w:themeColor="text2" w:themeShade="BF"/>
          <w:lang w:val="en-US"/>
        </w:rPr>
        <w:t xml:space="preserve">  N.B. There is a</w:t>
      </w:r>
      <w:r w:rsidR="00350E0B">
        <w:rPr>
          <w:rFonts w:ascii="Calibri" w:hAnsi="Calibri" w:cs="Calibri"/>
          <w:b/>
          <w:bCs/>
          <w:color w:val="17365D" w:themeColor="text2" w:themeShade="BF"/>
          <w:lang w:val="en-US"/>
        </w:rPr>
        <w:t>lso a</w:t>
      </w:r>
      <w:r w:rsidR="00CE15A9" w:rsidRPr="00D15DC4">
        <w:rPr>
          <w:rFonts w:ascii="Calibri" w:hAnsi="Calibri" w:cs="Calibri"/>
          <w:b/>
          <w:bCs/>
          <w:color w:val="17365D" w:themeColor="text2" w:themeShade="BF"/>
          <w:lang w:val="en-US"/>
        </w:rPr>
        <w:t xml:space="preserve"> FREE</w:t>
      </w:r>
      <w:r w:rsidR="00E07B78" w:rsidRPr="00D15DC4">
        <w:rPr>
          <w:rFonts w:ascii="Calibri" w:hAnsi="Calibri" w:cs="Calibri"/>
          <w:b/>
          <w:bCs/>
          <w:color w:val="17365D" w:themeColor="text2" w:themeShade="BF"/>
          <w:lang w:val="en-US"/>
        </w:rPr>
        <w:t xml:space="preserve"> introductory session </w:t>
      </w:r>
      <w:r w:rsidR="00153769" w:rsidRPr="00384B79">
        <w:rPr>
          <w:rFonts w:ascii="Calibri" w:hAnsi="Calibri" w:cs="Calibri"/>
          <w:color w:val="17365D" w:themeColor="text2" w:themeShade="BF"/>
          <w:lang w:val="en-US"/>
        </w:rPr>
        <w:t>before each course starts</w:t>
      </w:r>
      <w:r w:rsidR="00384B79" w:rsidRPr="00384B79">
        <w:rPr>
          <w:rFonts w:ascii="Calibri" w:hAnsi="Calibri" w:cs="Calibri"/>
          <w:color w:val="17365D" w:themeColor="text2" w:themeShade="BF"/>
          <w:lang w:val="en-US"/>
        </w:rPr>
        <w:t xml:space="preserve"> to</w:t>
      </w:r>
      <w:r w:rsidR="00FE0AD5" w:rsidRPr="00D15DC4">
        <w:rPr>
          <w:rFonts w:ascii="Calibri" w:hAnsi="Calibri" w:cs="Calibri"/>
          <w:color w:val="17365D" w:themeColor="text2" w:themeShade="BF"/>
          <w:lang w:val="en-US"/>
        </w:rPr>
        <w:t xml:space="preserve"> help trouble shoot any problems with remote access.</w:t>
      </w:r>
    </w:p>
    <w:p w14:paraId="0E9E075A" w14:textId="4731EDAB" w:rsidR="006C6E83" w:rsidRPr="0027098F" w:rsidRDefault="006C6E83" w:rsidP="006C6E83">
      <w:pPr>
        <w:pStyle w:val="NormalWeb"/>
        <w:spacing w:before="120" w:beforeAutospacing="0" w:after="120" w:afterAutospacing="0" w:line="276" w:lineRule="auto"/>
        <w:rPr>
          <w:rFonts w:ascii="Calibri" w:hAnsi="Calibri" w:cs="Calibri"/>
          <w:color w:val="215868" w:themeColor="accent5" w:themeShade="80"/>
          <w:lang w:val="en-US"/>
        </w:rPr>
      </w:pPr>
      <w:r w:rsidRPr="0027098F">
        <w:rPr>
          <w:rFonts w:ascii="Calibri" w:hAnsi="Calibri" w:cs="Calibri"/>
          <w:b/>
          <w:bCs/>
          <w:color w:val="215868" w:themeColor="accent5" w:themeShade="80"/>
          <w:lang w:val="en-US"/>
        </w:rPr>
        <w:t xml:space="preserve">To sign up for this </w:t>
      </w:r>
      <w:r w:rsidR="00EC6338" w:rsidRPr="0027098F">
        <w:rPr>
          <w:rFonts w:ascii="Calibri" w:hAnsi="Calibri" w:cs="Calibri"/>
          <w:b/>
          <w:bCs/>
          <w:color w:val="215868" w:themeColor="accent5" w:themeShade="80"/>
          <w:lang w:val="en-US"/>
        </w:rPr>
        <w:t>FREE</w:t>
      </w:r>
      <w:r w:rsidRPr="0027098F">
        <w:rPr>
          <w:rFonts w:ascii="Calibri" w:hAnsi="Calibri" w:cs="Calibri"/>
          <w:b/>
          <w:bCs/>
          <w:color w:val="215868" w:themeColor="accent5" w:themeShade="80"/>
          <w:lang w:val="en-US"/>
        </w:rPr>
        <w:t xml:space="preserve"> course please </w:t>
      </w:r>
      <w:r w:rsidRPr="0027098F">
        <w:rPr>
          <w:rFonts w:ascii="Calibri" w:hAnsi="Calibri" w:cs="Calibri"/>
          <w:color w:val="215868" w:themeColor="accent5" w:themeShade="80"/>
          <w:lang w:val="en-US"/>
        </w:rPr>
        <w:t>call:</w:t>
      </w:r>
      <w:r w:rsidRPr="0027098F">
        <w:rPr>
          <w:rFonts w:ascii="Calibri" w:hAnsi="Calibri" w:cs="Calibri"/>
          <w:b/>
          <w:bCs/>
          <w:color w:val="215868" w:themeColor="accent5" w:themeShade="80"/>
          <w:lang w:val="en-US"/>
        </w:rPr>
        <w:t xml:space="preserve"> 01253 955700 or </w:t>
      </w:r>
      <w:proofErr w:type="gramStart"/>
      <w:r w:rsidRPr="0027098F">
        <w:rPr>
          <w:rFonts w:ascii="Calibri" w:hAnsi="Calibri" w:cs="Calibri"/>
          <w:color w:val="215868" w:themeColor="accent5" w:themeShade="80"/>
          <w:lang w:val="en-US"/>
        </w:rPr>
        <w:t>Email</w:t>
      </w:r>
      <w:proofErr w:type="gramEnd"/>
      <w:r w:rsidRPr="0027098F">
        <w:rPr>
          <w:rFonts w:ascii="Calibri" w:hAnsi="Calibri" w:cs="Calibri"/>
          <w:color w:val="215868" w:themeColor="accent5" w:themeShade="80"/>
          <w:lang w:val="en-US"/>
        </w:rPr>
        <w:t xml:space="preserve"> </w:t>
      </w:r>
      <w:r w:rsidRPr="00351079">
        <w:rPr>
          <w:rFonts w:asciiTheme="minorHAnsi" w:hAnsiTheme="minorHAnsi" w:cstheme="minorHAnsi"/>
          <w:color w:val="215868" w:themeColor="accent5" w:themeShade="80"/>
          <w:lang w:val="en-US"/>
        </w:rPr>
        <w:t>us at:</w:t>
      </w:r>
      <w:r w:rsidRPr="00351079">
        <w:rPr>
          <w:rFonts w:asciiTheme="minorHAnsi" w:hAnsiTheme="minorHAnsi" w:cstheme="minorHAnsi"/>
          <w:b/>
          <w:bCs/>
          <w:color w:val="215868" w:themeColor="accent5" w:themeShade="80"/>
          <w:lang w:val="en-US"/>
        </w:rPr>
        <w:t xml:space="preserve"> </w:t>
      </w:r>
      <w:r w:rsidR="00351079" w:rsidRPr="00351079">
        <w:rPr>
          <w:rFonts w:asciiTheme="minorHAnsi" w:hAnsiTheme="minorHAnsi" w:cstheme="minorHAnsi"/>
          <w:color w:val="215868" w:themeColor="accent5" w:themeShade="80"/>
        </w:rPr>
        <w:t>bfwh.healthierminds@nhs.net</w:t>
      </w:r>
    </w:p>
    <w:p w14:paraId="0E9E075B" w14:textId="53A8C439" w:rsidR="00CC14FC" w:rsidRDefault="0083663B" w:rsidP="006C6E83">
      <w:pPr>
        <w:pStyle w:val="NormalWeb"/>
        <w:spacing w:before="120" w:beforeAutospacing="0" w:after="120" w:afterAutospacing="0" w:line="276" w:lineRule="auto"/>
        <w:rPr>
          <w:noProof/>
        </w:rPr>
      </w:pPr>
      <w:r>
        <w:rPr>
          <w:noProof/>
          <w:lang w:eastAsia="en-GB"/>
        </w:rPr>
        <w:drawing>
          <wp:anchor distT="0" distB="0" distL="114300" distR="114300" simplePos="0" relativeHeight="251667456" behindDoc="1" locked="0" layoutInCell="1" allowOverlap="1" wp14:anchorId="0E9E0770" wp14:editId="5590C8BB">
            <wp:simplePos x="0" y="0"/>
            <wp:positionH relativeFrom="margin">
              <wp:posOffset>1745616</wp:posOffset>
            </wp:positionH>
            <wp:positionV relativeFrom="paragraph">
              <wp:posOffset>22860</wp:posOffset>
            </wp:positionV>
            <wp:extent cx="2979420" cy="164628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dfull Mindful.1.jpg"/>
                    <pic:cNvPicPr/>
                  </pic:nvPicPr>
                  <pic:blipFill>
                    <a:blip r:embed="rId7">
                      <a:extLst>
                        <a:ext uri="{28A0092B-C50C-407E-A947-70E740481C1C}">
                          <a14:useLocalDpi xmlns:a14="http://schemas.microsoft.com/office/drawing/2010/main" val="0"/>
                        </a:ext>
                      </a:extLst>
                    </a:blip>
                    <a:stretch>
                      <a:fillRect/>
                    </a:stretch>
                  </pic:blipFill>
                  <pic:spPr>
                    <a:xfrm>
                      <a:off x="0" y="0"/>
                      <a:ext cx="3003079" cy="1659357"/>
                    </a:xfrm>
                    <a:prstGeom prst="rect">
                      <a:avLst/>
                    </a:prstGeom>
                  </pic:spPr>
                </pic:pic>
              </a:graphicData>
            </a:graphic>
            <wp14:sizeRelH relativeFrom="page">
              <wp14:pctWidth>0</wp14:pctWidth>
            </wp14:sizeRelH>
            <wp14:sizeRelV relativeFrom="page">
              <wp14:pctHeight>0</wp14:pctHeight>
            </wp14:sizeRelV>
          </wp:anchor>
        </w:drawing>
      </w:r>
      <w:r w:rsidR="00646CAA">
        <w:rPr>
          <w:noProof/>
          <w:lang w:eastAsia="en-GB"/>
        </w:rPr>
        <w:t xml:space="preserve"> </w:t>
      </w:r>
    </w:p>
    <w:p w14:paraId="4918721D" w14:textId="5D8B66AC" w:rsidR="0083663B" w:rsidRDefault="0083663B" w:rsidP="006C6E83">
      <w:pPr>
        <w:pStyle w:val="NormalWeb"/>
        <w:spacing w:before="120" w:beforeAutospacing="0" w:after="120" w:afterAutospacing="0" w:line="276" w:lineRule="auto"/>
        <w:rPr>
          <w:noProof/>
        </w:rPr>
      </w:pPr>
    </w:p>
    <w:p w14:paraId="47EEC57A" w14:textId="2E1AAFDD" w:rsidR="0083663B" w:rsidRDefault="0083663B" w:rsidP="006C6E83">
      <w:pPr>
        <w:pStyle w:val="NormalWeb"/>
        <w:spacing w:before="120" w:beforeAutospacing="0" w:after="120" w:afterAutospacing="0" w:line="276" w:lineRule="auto"/>
        <w:rPr>
          <w:noProof/>
        </w:rPr>
      </w:pPr>
    </w:p>
    <w:p w14:paraId="50D98342" w14:textId="28CCCB87" w:rsidR="0083663B" w:rsidRDefault="00646CAA" w:rsidP="006C6E83">
      <w:pPr>
        <w:pStyle w:val="NormalWeb"/>
        <w:spacing w:before="120" w:beforeAutospacing="0" w:after="120" w:afterAutospacing="0" w:line="276" w:lineRule="auto"/>
        <w:rPr>
          <w:noProof/>
        </w:rPr>
      </w:pPr>
      <w:r>
        <w:rPr>
          <w:noProof/>
        </w:rPr>
        <w:t xml:space="preserve">                                    </w:t>
      </w:r>
    </w:p>
    <w:p w14:paraId="21F2502C" w14:textId="3F44E824" w:rsidR="00646CAA" w:rsidRPr="00CC14FC" w:rsidRDefault="00646CAA" w:rsidP="006C6E83">
      <w:pPr>
        <w:pStyle w:val="NormalWeb"/>
        <w:spacing w:before="120" w:beforeAutospacing="0" w:after="120" w:afterAutospacing="0" w:line="276" w:lineRule="auto"/>
        <w:rPr>
          <w:rFonts w:ascii="Calibri" w:hAnsi="Calibri" w:cs="Calibri"/>
          <w:lang w:val="en-US"/>
        </w:rPr>
      </w:pPr>
      <w:r>
        <w:rPr>
          <w:rFonts w:ascii="Calibri" w:hAnsi="Calibri" w:cs="Calibri"/>
          <w:lang w:val="en-US"/>
        </w:rPr>
        <w:t xml:space="preserve">                                         </w:t>
      </w:r>
    </w:p>
    <w:p w14:paraId="0E9E075C" w14:textId="5738CBDF" w:rsidR="006C6E83" w:rsidRDefault="006C6E83" w:rsidP="002A4588">
      <w:pPr>
        <w:rPr>
          <w:sz w:val="28"/>
          <w:szCs w:val="28"/>
        </w:rPr>
      </w:pPr>
    </w:p>
    <w:p w14:paraId="0E9E0765" w14:textId="1965C5BA" w:rsidR="00DB0B1E" w:rsidRPr="0027098F" w:rsidRDefault="006C6E83" w:rsidP="00B23041">
      <w:pPr>
        <w:pStyle w:val="NormalWeb"/>
        <w:spacing w:before="120" w:beforeAutospacing="0" w:after="0" w:afterAutospacing="0" w:line="276" w:lineRule="auto"/>
        <w:jc w:val="both"/>
        <w:rPr>
          <w:rFonts w:ascii="Calibri" w:hAnsi="Calibri" w:cs="Calibri"/>
          <w:color w:val="215868" w:themeColor="accent5" w:themeShade="80"/>
          <w:lang w:val="en-US"/>
        </w:rPr>
      </w:pPr>
      <w:r w:rsidRPr="0027098F">
        <w:rPr>
          <w:rFonts w:ascii="Calibri" w:hAnsi="Calibri" w:cs="Calibri"/>
          <w:color w:val="215868" w:themeColor="accent5" w:themeShade="80"/>
          <w:lang w:val="en-US"/>
        </w:rPr>
        <w:t xml:space="preserve">This course is for complete beginners as well as for those who have had some experience of meditation or mindfulness.  </w:t>
      </w:r>
      <w:r w:rsidR="00B23041" w:rsidRPr="00BB4DBC">
        <w:rPr>
          <w:rFonts w:ascii="Calibri" w:hAnsi="Calibri" w:cs="Calibri"/>
          <w:color w:val="17365D" w:themeColor="text2" w:themeShade="BF"/>
          <w:lang w:val="en-US"/>
        </w:rPr>
        <w:t xml:space="preserve">It is currently taught online with no requirement to participate; however, there are opportunities to ask questions. </w:t>
      </w:r>
      <w:r w:rsidRPr="0027098F">
        <w:rPr>
          <w:rFonts w:ascii="Calibri" w:hAnsi="Calibri" w:cs="Calibri"/>
          <w:color w:val="215868" w:themeColor="accent5" w:themeShade="80"/>
          <w:lang w:val="en-US"/>
        </w:rPr>
        <w:t xml:space="preserve">Like any skill, mindfulness takes time to </w:t>
      </w:r>
      <w:r w:rsidR="00AF3723" w:rsidRPr="0027098F">
        <w:rPr>
          <w:rFonts w:ascii="Calibri" w:hAnsi="Calibri" w:cs="Calibri"/>
          <w:color w:val="215868" w:themeColor="accent5" w:themeShade="80"/>
          <w:lang w:val="en-US"/>
        </w:rPr>
        <w:t>practice,</w:t>
      </w:r>
      <w:r w:rsidRPr="0027098F">
        <w:rPr>
          <w:rFonts w:ascii="Calibri" w:hAnsi="Calibri" w:cs="Calibri"/>
          <w:color w:val="215868" w:themeColor="accent5" w:themeShade="80"/>
          <w:lang w:val="en-US"/>
        </w:rPr>
        <w:t xml:space="preserve"> and we highly recommend you set some time aside each day for daily home practice to be able to optimize new skills and make good use of what you learn each week.  You will be </w:t>
      </w:r>
      <w:r w:rsidR="00307183">
        <w:rPr>
          <w:rFonts w:ascii="Calibri" w:hAnsi="Calibri" w:cs="Calibri"/>
          <w:color w:val="215868" w:themeColor="accent5" w:themeShade="80"/>
          <w:lang w:val="en-US"/>
        </w:rPr>
        <w:t>emailed links to each session</w:t>
      </w:r>
      <w:r w:rsidR="004150BB">
        <w:rPr>
          <w:rFonts w:ascii="Calibri" w:hAnsi="Calibri" w:cs="Calibri"/>
          <w:color w:val="215868" w:themeColor="accent5" w:themeShade="80"/>
          <w:lang w:val="en-US"/>
        </w:rPr>
        <w:t xml:space="preserve"> and freely access</w:t>
      </w:r>
      <w:r w:rsidRPr="0027098F">
        <w:rPr>
          <w:rFonts w:ascii="Calibri" w:hAnsi="Calibri" w:cs="Calibri"/>
          <w:color w:val="215868" w:themeColor="accent5" w:themeShade="80"/>
          <w:lang w:val="en-US"/>
        </w:rPr>
        <w:t xml:space="preserve"> links to online guided meditations to support your daily practice. </w:t>
      </w:r>
    </w:p>
    <w:p w14:paraId="602C597E" w14:textId="21A26360" w:rsidR="0050044D" w:rsidRDefault="00DB0B1E" w:rsidP="00CC14FC">
      <w:pPr>
        <w:spacing w:after="0" w:line="236" w:lineRule="auto"/>
        <w:jc w:val="center"/>
        <w:rPr>
          <w:b/>
          <w:color w:val="E36C0A" w:themeColor="accent6" w:themeShade="BF"/>
          <w:sz w:val="36"/>
          <w:szCs w:val="36"/>
        </w:rPr>
      </w:pPr>
      <w:r w:rsidRPr="00B82E76">
        <w:rPr>
          <w:b/>
          <w:color w:val="E36C0A" w:themeColor="accent6" w:themeShade="BF"/>
          <w:sz w:val="36"/>
          <w:szCs w:val="36"/>
        </w:rPr>
        <w:t xml:space="preserve">The </w:t>
      </w:r>
      <w:r w:rsidR="006C6E83" w:rsidRPr="00B82E76">
        <w:rPr>
          <w:b/>
          <w:color w:val="E36C0A" w:themeColor="accent6" w:themeShade="BF"/>
          <w:sz w:val="36"/>
          <w:szCs w:val="36"/>
        </w:rPr>
        <w:t>Mindfulness</w:t>
      </w:r>
      <w:r w:rsidRPr="00B82E76">
        <w:rPr>
          <w:b/>
          <w:color w:val="E36C0A" w:themeColor="accent6" w:themeShade="BF"/>
          <w:sz w:val="36"/>
          <w:szCs w:val="36"/>
        </w:rPr>
        <w:t xml:space="preserve"> course is</w:t>
      </w:r>
      <w:r w:rsidR="00A14A82" w:rsidRPr="00B82E76">
        <w:rPr>
          <w:b/>
          <w:color w:val="E36C0A" w:themeColor="accent6" w:themeShade="BF"/>
          <w:sz w:val="36"/>
          <w:szCs w:val="36"/>
        </w:rPr>
        <w:t xml:space="preserve"> FREE and </w:t>
      </w:r>
      <w:r w:rsidRPr="00B82E76">
        <w:rPr>
          <w:b/>
          <w:color w:val="E36C0A" w:themeColor="accent6" w:themeShade="BF"/>
          <w:sz w:val="36"/>
          <w:szCs w:val="36"/>
        </w:rPr>
        <w:t>is</w:t>
      </w:r>
      <w:r w:rsidR="002A4588" w:rsidRPr="00B82E76">
        <w:rPr>
          <w:b/>
          <w:color w:val="E36C0A" w:themeColor="accent6" w:themeShade="BF"/>
          <w:sz w:val="36"/>
          <w:szCs w:val="36"/>
        </w:rPr>
        <w:t xml:space="preserve"> being offered online</w:t>
      </w:r>
      <w:r w:rsidR="00FD3490">
        <w:rPr>
          <w:b/>
          <w:color w:val="E36C0A" w:themeColor="accent6" w:themeShade="BF"/>
          <w:sz w:val="36"/>
          <w:szCs w:val="36"/>
        </w:rPr>
        <w:t xml:space="preserve">, </w:t>
      </w:r>
    </w:p>
    <w:p w14:paraId="0E9E0766" w14:textId="592D0830" w:rsidR="00A14A82" w:rsidRPr="00B82E76" w:rsidRDefault="00E07B78" w:rsidP="00CC14FC">
      <w:pPr>
        <w:spacing w:after="0" w:line="236" w:lineRule="auto"/>
        <w:jc w:val="center"/>
        <w:rPr>
          <w:b/>
          <w:color w:val="E36C0A" w:themeColor="accent6" w:themeShade="BF"/>
          <w:sz w:val="36"/>
          <w:szCs w:val="36"/>
          <w:u w:val="single"/>
        </w:rPr>
      </w:pPr>
      <w:r w:rsidRPr="00B82E76">
        <w:rPr>
          <w:b/>
          <w:color w:val="E36C0A" w:themeColor="accent6" w:themeShade="BF"/>
          <w:sz w:val="36"/>
          <w:szCs w:val="36"/>
        </w:rPr>
        <w:t>co</w:t>
      </w:r>
      <w:r w:rsidR="0087398B">
        <w:rPr>
          <w:b/>
          <w:color w:val="E36C0A" w:themeColor="accent6" w:themeShade="BF"/>
          <w:sz w:val="36"/>
          <w:szCs w:val="36"/>
        </w:rPr>
        <w:t>urses</w:t>
      </w:r>
      <w:r w:rsidR="00231615">
        <w:rPr>
          <w:b/>
          <w:color w:val="E36C0A" w:themeColor="accent6" w:themeShade="BF"/>
          <w:sz w:val="36"/>
          <w:szCs w:val="36"/>
        </w:rPr>
        <w:t xml:space="preserve"> </w:t>
      </w:r>
      <w:r w:rsidR="00B92077">
        <w:rPr>
          <w:b/>
          <w:color w:val="E36C0A" w:themeColor="accent6" w:themeShade="BF"/>
          <w:sz w:val="36"/>
          <w:szCs w:val="36"/>
        </w:rPr>
        <w:t xml:space="preserve">are </w:t>
      </w:r>
      <w:r w:rsidR="00231615">
        <w:rPr>
          <w:b/>
          <w:color w:val="E36C0A" w:themeColor="accent6" w:themeShade="BF"/>
          <w:sz w:val="36"/>
          <w:szCs w:val="36"/>
        </w:rPr>
        <w:t>available throughout the year</w:t>
      </w:r>
      <w:r w:rsidR="006C6E83" w:rsidRPr="00B82E76">
        <w:rPr>
          <w:b/>
          <w:color w:val="E36C0A" w:themeColor="accent6" w:themeShade="BF"/>
          <w:sz w:val="36"/>
          <w:szCs w:val="36"/>
        </w:rPr>
        <w:t>.</w:t>
      </w:r>
    </w:p>
    <w:p w14:paraId="0E9E0768" w14:textId="5B15A045" w:rsidR="00A14A82" w:rsidRPr="00351079" w:rsidRDefault="00A14A82" w:rsidP="0055511A">
      <w:pPr>
        <w:pStyle w:val="Pa0"/>
        <w:spacing w:after="120" w:line="240" w:lineRule="auto"/>
        <w:contextualSpacing/>
        <w:rPr>
          <w:rFonts w:asciiTheme="minorHAnsi" w:hAnsiTheme="minorHAnsi" w:cstheme="minorHAnsi"/>
          <w:b/>
          <w:color w:val="215868" w:themeColor="accent5" w:themeShade="80"/>
          <w:sz w:val="28"/>
          <w:szCs w:val="28"/>
        </w:rPr>
      </w:pPr>
      <w:r w:rsidRPr="0027098F">
        <w:rPr>
          <w:rFonts w:asciiTheme="minorHAnsi" w:hAnsiTheme="minorHAnsi"/>
          <w:color w:val="215868" w:themeColor="accent5" w:themeShade="80"/>
          <w:sz w:val="28"/>
          <w:szCs w:val="28"/>
        </w:rPr>
        <w:t>To book a plac</w:t>
      </w:r>
      <w:r w:rsidR="00B968C2" w:rsidRPr="0027098F">
        <w:rPr>
          <w:rFonts w:asciiTheme="minorHAnsi" w:hAnsiTheme="minorHAnsi"/>
          <w:color w:val="215868" w:themeColor="accent5" w:themeShade="80"/>
          <w:sz w:val="28"/>
          <w:szCs w:val="28"/>
        </w:rPr>
        <w:t>e</w:t>
      </w:r>
      <w:r w:rsidRPr="0027098F">
        <w:rPr>
          <w:rFonts w:asciiTheme="minorHAnsi" w:hAnsiTheme="minorHAnsi"/>
          <w:color w:val="215868" w:themeColor="accent5" w:themeShade="80"/>
          <w:sz w:val="28"/>
          <w:szCs w:val="28"/>
        </w:rPr>
        <w:t xml:space="preserve"> call:</w:t>
      </w:r>
      <w:r w:rsidRPr="0027098F">
        <w:rPr>
          <w:rFonts w:asciiTheme="minorHAnsi" w:hAnsiTheme="minorHAnsi"/>
          <w:b/>
          <w:color w:val="215868" w:themeColor="accent5" w:themeShade="80"/>
          <w:sz w:val="28"/>
          <w:szCs w:val="28"/>
        </w:rPr>
        <w:t xml:space="preserve"> 01253 955700</w:t>
      </w:r>
      <w:r w:rsidR="00423827" w:rsidRPr="0027098F">
        <w:rPr>
          <w:rFonts w:asciiTheme="minorHAnsi" w:hAnsiTheme="minorHAnsi"/>
          <w:b/>
          <w:color w:val="215868" w:themeColor="accent5" w:themeShade="80"/>
          <w:sz w:val="28"/>
          <w:szCs w:val="28"/>
        </w:rPr>
        <w:t xml:space="preserve"> </w:t>
      </w:r>
      <w:r w:rsidR="002A4588" w:rsidRPr="0027098F">
        <w:rPr>
          <w:rFonts w:asciiTheme="minorHAnsi" w:hAnsiTheme="minorHAnsi"/>
          <w:b/>
          <w:color w:val="215868" w:themeColor="accent5" w:themeShade="80"/>
          <w:sz w:val="28"/>
          <w:szCs w:val="28"/>
        </w:rPr>
        <w:t xml:space="preserve">or </w:t>
      </w:r>
      <w:proofErr w:type="gramStart"/>
      <w:r w:rsidRPr="00351079">
        <w:rPr>
          <w:rFonts w:asciiTheme="minorHAnsi" w:hAnsiTheme="minorHAnsi" w:cstheme="minorHAnsi"/>
          <w:color w:val="215868" w:themeColor="accent5" w:themeShade="80"/>
          <w:sz w:val="28"/>
          <w:szCs w:val="28"/>
        </w:rPr>
        <w:t>Email</w:t>
      </w:r>
      <w:proofErr w:type="gramEnd"/>
      <w:r w:rsidRPr="00351079">
        <w:rPr>
          <w:rFonts w:asciiTheme="minorHAnsi" w:hAnsiTheme="minorHAnsi" w:cstheme="minorHAnsi"/>
          <w:color w:val="215868" w:themeColor="accent5" w:themeShade="80"/>
          <w:sz w:val="28"/>
          <w:szCs w:val="28"/>
        </w:rPr>
        <w:t xml:space="preserve"> us at:</w:t>
      </w:r>
      <w:r w:rsidR="00423827" w:rsidRPr="00351079">
        <w:rPr>
          <w:rFonts w:asciiTheme="minorHAnsi" w:hAnsiTheme="minorHAnsi" w:cstheme="minorHAnsi"/>
          <w:b/>
          <w:color w:val="215868" w:themeColor="accent5" w:themeShade="80"/>
          <w:sz w:val="28"/>
          <w:szCs w:val="28"/>
        </w:rPr>
        <w:t xml:space="preserve"> </w:t>
      </w:r>
      <w:r w:rsidR="00351079" w:rsidRPr="00351079">
        <w:rPr>
          <w:rFonts w:asciiTheme="minorHAnsi" w:hAnsiTheme="minorHAnsi" w:cstheme="minorHAnsi"/>
          <w:color w:val="215868" w:themeColor="accent5" w:themeShade="80"/>
          <w:sz w:val="28"/>
          <w:szCs w:val="28"/>
        </w:rPr>
        <w:t>bfwh.healthierminds@nhs.net</w:t>
      </w:r>
      <w:r w:rsidRPr="00351079">
        <w:rPr>
          <w:rFonts w:asciiTheme="minorHAnsi" w:hAnsiTheme="minorHAnsi" w:cstheme="minorHAnsi"/>
          <w:b/>
          <w:color w:val="215868" w:themeColor="accent5" w:themeShade="80"/>
          <w:sz w:val="28"/>
          <w:szCs w:val="28"/>
        </w:rPr>
        <w:t xml:space="preserve"> </w:t>
      </w:r>
    </w:p>
    <w:p w14:paraId="0E9E0769" w14:textId="0F411E04" w:rsidR="00786439" w:rsidRPr="007427A0" w:rsidRDefault="00EF32D5" w:rsidP="0055511A">
      <w:pPr>
        <w:pStyle w:val="Default"/>
        <w:jc w:val="center"/>
        <w:rPr>
          <w:rFonts w:asciiTheme="minorHAnsi" w:hAnsiTheme="minorHAnsi" w:cstheme="minorHAnsi"/>
        </w:rPr>
      </w:pPr>
      <w:r w:rsidRPr="007427A0">
        <w:rPr>
          <w:rFonts w:asciiTheme="minorHAnsi" w:hAnsiTheme="minorHAnsi" w:cstheme="minorHAnsi"/>
          <w:noProof/>
          <w:color w:val="215868" w:themeColor="accent5" w:themeShade="80"/>
          <w:lang w:eastAsia="en-GB"/>
        </w:rPr>
        <w:drawing>
          <wp:anchor distT="0" distB="0" distL="114300" distR="114300" simplePos="0" relativeHeight="251661312" behindDoc="1" locked="0" layoutInCell="1" allowOverlap="1" wp14:anchorId="0E9E0772" wp14:editId="713A9666">
            <wp:simplePos x="0" y="0"/>
            <wp:positionH relativeFrom="column">
              <wp:posOffset>-92710</wp:posOffset>
            </wp:positionH>
            <wp:positionV relativeFrom="paragraph">
              <wp:posOffset>670026</wp:posOffset>
            </wp:positionV>
            <wp:extent cx="2552700" cy="1845844"/>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dfulness related words.3.jpg"/>
                    <pic:cNvPicPr/>
                  </pic:nvPicPr>
                  <pic:blipFill>
                    <a:blip r:embed="rId8">
                      <a:extLst>
                        <a:ext uri="{28A0092B-C50C-407E-A947-70E740481C1C}">
                          <a14:useLocalDpi xmlns:a14="http://schemas.microsoft.com/office/drawing/2010/main" val="0"/>
                        </a:ext>
                      </a:extLst>
                    </a:blip>
                    <a:stretch>
                      <a:fillRect/>
                    </a:stretch>
                  </pic:blipFill>
                  <pic:spPr>
                    <a:xfrm>
                      <a:off x="0" y="0"/>
                      <a:ext cx="2561459" cy="1852178"/>
                    </a:xfrm>
                    <a:prstGeom prst="rect">
                      <a:avLst/>
                    </a:prstGeom>
                  </pic:spPr>
                </pic:pic>
              </a:graphicData>
            </a:graphic>
            <wp14:sizeRelH relativeFrom="page">
              <wp14:pctWidth>0</wp14:pctWidth>
            </wp14:sizeRelH>
            <wp14:sizeRelV relativeFrom="page">
              <wp14:pctHeight>0</wp14:pctHeight>
            </wp14:sizeRelV>
          </wp:anchor>
        </w:drawing>
      </w:r>
      <w:r w:rsidR="00B92077" w:rsidRPr="007427A0">
        <w:rPr>
          <w:rFonts w:asciiTheme="minorHAnsi" w:hAnsiTheme="minorHAnsi" w:cstheme="minorHAnsi"/>
          <w:noProof/>
          <w:sz w:val="20"/>
          <w:szCs w:val="20"/>
          <w:lang w:eastAsia="en-GB"/>
        </w:rPr>
        <w:drawing>
          <wp:anchor distT="0" distB="0" distL="114300" distR="114300" simplePos="0" relativeHeight="251656192" behindDoc="0" locked="0" layoutInCell="1" allowOverlap="1" wp14:anchorId="0E9E0774" wp14:editId="044A2C59">
            <wp:simplePos x="0" y="0"/>
            <wp:positionH relativeFrom="margin">
              <wp:posOffset>4204970</wp:posOffset>
            </wp:positionH>
            <wp:positionV relativeFrom="margin">
              <wp:posOffset>8651240</wp:posOffset>
            </wp:positionV>
            <wp:extent cx="2319655" cy="962025"/>
            <wp:effectExtent l="0" t="0" r="4445" b="9525"/>
            <wp:wrapThrough wrapText="bothSides">
              <wp:wrapPolygon edited="0">
                <wp:start x="0" y="0"/>
                <wp:lineTo x="0" y="21386"/>
                <wp:lineTo x="21464" y="21386"/>
                <wp:lineTo x="2146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965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4506" w:rsidRPr="007427A0">
        <w:rPr>
          <w:rFonts w:asciiTheme="minorHAnsi" w:hAnsiTheme="minorHAnsi" w:cstheme="minorHAnsi"/>
          <w:b/>
          <w:bCs/>
        </w:rPr>
        <w:t>We do not offer 24-hour or weekend access, crisis or urgent treatment, treatment for alcohol or drug problems or treatment for severe and enduring mental illness. Please discuss these needs with your GP.</w:t>
      </w:r>
    </w:p>
    <w:sectPr w:rsidR="00786439" w:rsidRPr="007427A0" w:rsidSect="008910DC">
      <w:pgSz w:w="11906" w:h="16838"/>
      <w:pgMar w:top="851"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9205C"/>
    <w:multiLevelType w:val="hybridMultilevel"/>
    <w:tmpl w:val="2346C0BE"/>
    <w:lvl w:ilvl="0" w:tplc="E780CFD6">
      <w:start w:val="1"/>
      <w:numFmt w:val="bullet"/>
      <w:lvlText w:val=""/>
      <w:lvlJc w:val="left"/>
      <w:pPr>
        <w:tabs>
          <w:tab w:val="num" w:pos="720"/>
        </w:tabs>
        <w:ind w:left="720" w:hanging="360"/>
      </w:pPr>
      <w:rPr>
        <w:rFonts w:ascii="Wingdings 3" w:hAnsi="Wingdings 3" w:hint="default"/>
      </w:rPr>
    </w:lvl>
    <w:lvl w:ilvl="1" w:tplc="BB74FDEE" w:tentative="1">
      <w:start w:val="1"/>
      <w:numFmt w:val="bullet"/>
      <w:lvlText w:val=""/>
      <w:lvlJc w:val="left"/>
      <w:pPr>
        <w:tabs>
          <w:tab w:val="num" w:pos="1440"/>
        </w:tabs>
        <w:ind w:left="1440" w:hanging="360"/>
      </w:pPr>
      <w:rPr>
        <w:rFonts w:ascii="Wingdings 3" w:hAnsi="Wingdings 3" w:hint="default"/>
      </w:rPr>
    </w:lvl>
    <w:lvl w:ilvl="2" w:tplc="600C0B42" w:tentative="1">
      <w:start w:val="1"/>
      <w:numFmt w:val="bullet"/>
      <w:lvlText w:val=""/>
      <w:lvlJc w:val="left"/>
      <w:pPr>
        <w:tabs>
          <w:tab w:val="num" w:pos="2160"/>
        </w:tabs>
        <w:ind w:left="2160" w:hanging="360"/>
      </w:pPr>
      <w:rPr>
        <w:rFonts w:ascii="Wingdings 3" w:hAnsi="Wingdings 3" w:hint="default"/>
      </w:rPr>
    </w:lvl>
    <w:lvl w:ilvl="3" w:tplc="31E6D368" w:tentative="1">
      <w:start w:val="1"/>
      <w:numFmt w:val="bullet"/>
      <w:lvlText w:val=""/>
      <w:lvlJc w:val="left"/>
      <w:pPr>
        <w:tabs>
          <w:tab w:val="num" w:pos="2880"/>
        </w:tabs>
        <w:ind w:left="2880" w:hanging="360"/>
      </w:pPr>
      <w:rPr>
        <w:rFonts w:ascii="Wingdings 3" w:hAnsi="Wingdings 3" w:hint="default"/>
      </w:rPr>
    </w:lvl>
    <w:lvl w:ilvl="4" w:tplc="BFEA22CC" w:tentative="1">
      <w:start w:val="1"/>
      <w:numFmt w:val="bullet"/>
      <w:lvlText w:val=""/>
      <w:lvlJc w:val="left"/>
      <w:pPr>
        <w:tabs>
          <w:tab w:val="num" w:pos="3600"/>
        </w:tabs>
        <w:ind w:left="3600" w:hanging="360"/>
      </w:pPr>
      <w:rPr>
        <w:rFonts w:ascii="Wingdings 3" w:hAnsi="Wingdings 3" w:hint="default"/>
      </w:rPr>
    </w:lvl>
    <w:lvl w:ilvl="5" w:tplc="324036BE" w:tentative="1">
      <w:start w:val="1"/>
      <w:numFmt w:val="bullet"/>
      <w:lvlText w:val=""/>
      <w:lvlJc w:val="left"/>
      <w:pPr>
        <w:tabs>
          <w:tab w:val="num" w:pos="4320"/>
        </w:tabs>
        <w:ind w:left="4320" w:hanging="360"/>
      </w:pPr>
      <w:rPr>
        <w:rFonts w:ascii="Wingdings 3" w:hAnsi="Wingdings 3" w:hint="default"/>
      </w:rPr>
    </w:lvl>
    <w:lvl w:ilvl="6" w:tplc="A100262C" w:tentative="1">
      <w:start w:val="1"/>
      <w:numFmt w:val="bullet"/>
      <w:lvlText w:val=""/>
      <w:lvlJc w:val="left"/>
      <w:pPr>
        <w:tabs>
          <w:tab w:val="num" w:pos="5040"/>
        </w:tabs>
        <w:ind w:left="5040" w:hanging="360"/>
      </w:pPr>
      <w:rPr>
        <w:rFonts w:ascii="Wingdings 3" w:hAnsi="Wingdings 3" w:hint="default"/>
      </w:rPr>
    </w:lvl>
    <w:lvl w:ilvl="7" w:tplc="DE54CDB8" w:tentative="1">
      <w:start w:val="1"/>
      <w:numFmt w:val="bullet"/>
      <w:lvlText w:val=""/>
      <w:lvlJc w:val="left"/>
      <w:pPr>
        <w:tabs>
          <w:tab w:val="num" w:pos="5760"/>
        </w:tabs>
        <w:ind w:left="5760" w:hanging="360"/>
      </w:pPr>
      <w:rPr>
        <w:rFonts w:ascii="Wingdings 3" w:hAnsi="Wingdings 3" w:hint="default"/>
      </w:rPr>
    </w:lvl>
    <w:lvl w:ilvl="8" w:tplc="C6367994" w:tentative="1">
      <w:start w:val="1"/>
      <w:numFmt w:val="bullet"/>
      <w:lvlText w:val=""/>
      <w:lvlJc w:val="left"/>
      <w:pPr>
        <w:tabs>
          <w:tab w:val="num" w:pos="6480"/>
        </w:tabs>
        <w:ind w:left="6480" w:hanging="360"/>
      </w:pPr>
      <w:rPr>
        <w:rFonts w:ascii="Wingdings 3" w:hAnsi="Wingdings 3"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A82"/>
    <w:rsid w:val="00022A29"/>
    <w:rsid w:val="00027269"/>
    <w:rsid w:val="000673DE"/>
    <w:rsid w:val="00072A83"/>
    <w:rsid w:val="00092552"/>
    <w:rsid w:val="000A1A90"/>
    <w:rsid w:val="000A2F89"/>
    <w:rsid w:val="00130A59"/>
    <w:rsid w:val="00147219"/>
    <w:rsid w:val="00153769"/>
    <w:rsid w:val="001570A2"/>
    <w:rsid w:val="001A2BB9"/>
    <w:rsid w:val="001E313F"/>
    <w:rsid w:val="00231615"/>
    <w:rsid w:val="00244CA6"/>
    <w:rsid w:val="00263871"/>
    <w:rsid w:val="0027098F"/>
    <w:rsid w:val="0027371B"/>
    <w:rsid w:val="002A4588"/>
    <w:rsid w:val="002C66CB"/>
    <w:rsid w:val="00307183"/>
    <w:rsid w:val="00333EB8"/>
    <w:rsid w:val="00350E0B"/>
    <w:rsid w:val="00351079"/>
    <w:rsid w:val="00371759"/>
    <w:rsid w:val="003828C7"/>
    <w:rsid w:val="00384B79"/>
    <w:rsid w:val="0039034B"/>
    <w:rsid w:val="003D1097"/>
    <w:rsid w:val="003F10D4"/>
    <w:rsid w:val="004150BB"/>
    <w:rsid w:val="00423827"/>
    <w:rsid w:val="00431E36"/>
    <w:rsid w:val="00456CA8"/>
    <w:rsid w:val="00457E85"/>
    <w:rsid w:val="00464EE5"/>
    <w:rsid w:val="004A6169"/>
    <w:rsid w:val="0050044D"/>
    <w:rsid w:val="00501A07"/>
    <w:rsid w:val="00505C74"/>
    <w:rsid w:val="00540561"/>
    <w:rsid w:val="0054566E"/>
    <w:rsid w:val="0055045A"/>
    <w:rsid w:val="0055511A"/>
    <w:rsid w:val="00556E2B"/>
    <w:rsid w:val="005868F2"/>
    <w:rsid w:val="005A0EA4"/>
    <w:rsid w:val="005F25D3"/>
    <w:rsid w:val="00646CAA"/>
    <w:rsid w:val="006C6E83"/>
    <w:rsid w:val="0071355B"/>
    <w:rsid w:val="00724506"/>
    <w:rsid w:val="007427A0"/>
    <w:rsid w:val="00747059"/>
    <w:rsid w:val="00751DE2"/>
    <w:rsid w:val="00770948"/>
    <w:rsid w:val="00786439"/>
    <w:rsid w:val="007B0399"/>
    <w:rsid w:val="007C330C"/>
    <w:rsid w:val="007E3994"/>
    <w:rsid w:val="00817FEA"/>
    <w:rsid w:val="0083663B"/>
    <w:rsid w:val="0087398B"/>
    <w:rsid w:val="008C3E50"/>
    <w:rsid w:val="009477DD"/>
    <w:rsid w:val="0095298D"/>
    <w:rsid w:val="009A535B"/>
    <w:rsid w:val="009B444A"/>
    <w:rsid w:val="00A14A82"/>
    <w:rsid w:val="00A62502"/>
    <w:rsid w:val="00A81A5A"/>
    <w:rsid w:val="00AC0592"/>
    <w:rsid w:val="00AF3723"/>
    <w:rsid w:val="00AF652F"/>
    <w:rsid w:val="00B04C6B"/>
    <w:rsid w:val="00B07E38"/>
    <w:rsid w:val="00B23041"/>
    <w:rsid w:val="00B261E1"/>
    <w:rsid w:val="00B2771D"/>
    <w:rsid w:val="00B42590"/>
    <w:rsid w:val="00B82000"/>
    <w:rsid w:val="00B82E76"/>
    <w:rsid w:val="00B840A0"/>
    <w:rsid w:val="00B92077"/>
    <w:rsid w:val="00B968C2"/>
    <w:rsid w:val="00BB4DBC"/>
    <w:rsid w:val="00BD5CEE"/>
    <w:rsid w:val="00C07741"/>
    <w:rsid w:val="00C113C7"/>
    <w:rsid w:val="00C12845"/>
    <w:rsid w:val="00C54659"/>
    <w:rsid w:val="00C54EC4"/>
    <w:rsid w:val="00C62A26"/>
    <w:rsid w:val="00C95F93"/>
    <w:rsid w:val="00CA26EC"/>
    <w:rsid w:val="00CC14FC"/>
    <w:rsid w:val="00CD7592"/>
    <w:rsid w:val="00CE15A9"/>
    <w:rsid w:val="00D15DC4"/>
    <w:rsid w:val="00D358FE"/>
    <w:rsid w:val="00D757B7"/>
    <w:rsid w:val="00DB0B1E"/>
    <w:rsid w:val="00DB679C"/>
    <w:rsid w:val="00DC4401"/>
    <w:rsid w:val="00E07B78"/>
    <w:rsid w:val="00E258FE"/>
    <w:rsid w:val="00EC6338"/>
    <w:rsid w:val="00ED3E94"/>
    <w:rsid w:val="00ED5513"/>
    <w:rsid w:val="00EE7E1A"/>
    <w:rsid w:val="00EF32D5"/>
    <w:rsid w:val="00F053B7"/>
    <w:rsid w:val="00F112EF"/>
    <w:rsid w:val="00F76C8A"/>
    <w:rsid w:val="00FD3490"/>
    <w:rsid w:val="00FE08F5"/>
    <w:rsid w:val="00FE0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E0754"/>
  <w15:docId w15:val="{B453D8E2-2E0A-4FDB-8C4D-7A87915B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A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14A82"/>
    <w:pPr>
      <w:autoSpaceDE w:val="0"/>
      <w:autoSpaceDN w:val="0"/>
      <w:adjustRightInd w:val="0"/>
      <w:spacing w:after="0" w:line="240" w:lineRule="auto"/>
    </w:pPr>
    <w:rPr>
      <w:rFonts w:ascii="Frutiger" w:hAnsi="Frutiger" w:cs="Frutiger"/>
      <w:color w:val="000000"/>
      <w:sz w:val="24"/>
      <w:szCs w:val="24"/>
    </w:rPr>
  </w:style>
  <w:style w:type="paragraph" w:customStyle="1" w:styleId="Pa0">
    <w:name w:val="Pa0"/>
    <w:basedOn w:val="Default"/>
    <w:next w:val="Default"/>
    <w:uiPriority w:val="99"/>
    <w:rsid w:val="00A14A82"/>
    <w:pPr>
      <w:spacing w:line="901" w:lineRule="atLeast"/>
    </w:pPr>
    <w:rPr>
      <w:rFonts w:cstheme="minorBidi"/>
      <w:color w:val="auto"/>
    </w:rPr>
  </w:style>
  <w:style w:type="paragraph" w:styleId="BalloonText">
    <w:name w:val="Balloon Text"/>
    <w:basedOn w:val="Normal"/>
    <w:link w:val="BalloonTextChar"/>
    <w:uiPriority w:val="99"/>
    <w:semiHidden/>
    <w:unhideWhenUsed/>
    <w:rsid w:val="00A14A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A82"/>
    <w:rPr>
      <w:rFonts w:ascii="Tahoma" w:hAnsi="Tahoma" w:cs="Tahoma"/>
      <w:sz w:val="16"/>
      <w:szCs w:val="16"/>
    </w:rPr>
  </w:style>
  <w:style w:type="character" w:styleId="Hyperlink">
    <w:name w:val="Hyperlink"/>
    <w:basedOn w:val="DefaultParagraphFont"/>
    <w:uiPriority w:val="99"/>
    <w:unhideWhenUsed/>
    <w:rsid w:val="002A4588"/>
    <w:rPr>
      <w:color w:val="0000FF" w:themeColor="hyperlink"/>
      <w:u w:val="single"/>
    </w:rPr>
  </w:style>
  <w:style w:type="paragraph" w:styleId="NormalWeb">
    <w:name w:val="Normal (Web)"/>
    <w:basedOn w:val="Normal"/>
    <w:uiPriority w:val="99"/>
    <w:unhideWhenUsed/>
    <w:rsid w:val="006C6E8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671344">
      <w:bodyDiv w:val="1"/>
      <w:marLeft w:val="0"/>
      <w:marRight w:val="0"/>
      <w:marTop w:val="0"/>
      <w:marBottom w:val="0"/>
      <w:divBdr>
        <w:top w:val="none" w:sz="0" w:space="0" w:color="auto"/>
        <w:left w:val="none" w:sz="0" w:space="0" w:color="auto"/>
        <w:bottom w:val="none" w:sz="0" w:space="0" w:color="auto"/>
        <w:right w:val="none" w:sz="0" w:space="0" w:color="auto"/>
      </w:divBdr>
    </w:div>
    <w:div w:id="120475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BFW Hospitals NHS Foundation Trust</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Salah Emma (BFWH)</dc:creator>
  <cp:lastModifiedBy>SALAH, Emma (BLACKPOOL TEACHING HOSPITALS NHS FOUNDATION TRUST)</cp:lastModifiedBy>
  <cp:revision>3</cp:revision>
  <cp:lastPrinted>2020-08-21T12:36:00Z</cp:lastPrinted>
  <dcterms:created xsi:type="dcterms:W3CDTF">2022-05-23T14:50:00Z</dcterms:created>
  <dcterms:modified xsi:type="dcterms:W3CDTF">2022-07-12T13:18:00Z</dcterms:modified>
</cp:coreProperties>
</file>